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546277">
      <w:pPr>
        <w:jc w:val="center"/>
        <w:rPr>
          <w:rFonts w:ascii="宋体" w:hAnsi="宋体" w:eastAsia="宋体"/>
          <w:sz w:val="32"/>
        </w:rPr>
      </w:pPr>
    </w:p>
    <w:p w14:paraId="3952440D">
      <w:pPr>
        <w:jc w:val="center"/>
        <w:rPr>
          <w:rFonts w:ascii="宋体" w:hAnsi="宋体" w:eastAsia="宋体"/>
          <w:sz w:val="32"/>
        </w:rPr>
      </w:pPr>
      <w:r>
        <w:rPr>
          <w:rFonts w:ascii="宋体" w:hAnsi="宋体" w:eastAsia="宋体"/>
          <w:sz w:val="32"/>
        </w:rPr>
        <w:t>分布式光伏发电项目</w:t>
      </w:r>
      <w:r>
        <w:rPr>
          <w:rFonts w:hint="eastAsia" w:ascii="宋体" w:hAnsi="宋体" w:eastAsia="宋体"/>
          <w:sz w:val="32"/>
        </w:rPr>
        <w:t>组件</w:t>
      </w:r>
      <w:r>
        <w:rPr>
          <w:rFonts w:ascii="宋体" w:hAnsi="宋体" w:eastAsia="宋体"/>
          <w:sz w:val="32"/>
        </w:rPr>
        <w:t>采购基本合同</w:t>
      </w:r>
    </w:p>
    <w:p w14:paraId="72BBBB5D">
      <w:pPr>
        <w:ind w:right="1920"/>
        <w:jc w:val="left"/>
        <w:rPr>
          <w:rFonts w:ascii="宋体" w:hAnsi="宋体" w:eastAsia="宋体"/>
          <w:sz w:val="24"/>
        </w:rPr>
      </w:pPr>
    </w:p>
    <w:p w14:paraId="270FD6AC">
      <w:pPr>
        <w:spacing w:line="360" w:lineRule="auto"/>
        <w:jc w:val="left"/>
        <w:rPr>
          <w:rFonts w:ascii="宋体" w:hAnsi="宋体" w:eastAsia="宋体"/>
          <w:sz w:val="24"/>
        </w:rPr>
      </w:pPr>
      <w:r>
        <w:rPr>
          <w:rFonts w:hint="eastAsia" w:ascii="宋体" w:hAnsi="宋体" w:eastAsia="宋体"/>
          <w:b/>
          <w:bCs/>
          <w:sz w:val="24"/>
        </w:rPr>
        <w:t xml:space="preserve">甲方（买方）： </w:t>
      </w:r>
      <w:r>
        <w:rPr>
          <w:rFonts w:ascii="宋体" w:hAnsi="宋体" w:eastAsia="宋体"/>
          <w:b/>
          <w:bCs/>
          <w:sz w:val="24"/>
        </w:rPr>
        <w:t xml:space="preserve">                </w:t>
      </w:r>
      <w:r>
        <w:rPr>
          <w:rFonts w:ascii="宋体" w:hAnsi="宋体" w:eastAsia="宋体"/>
          <w:sz w:val="24"/>
        </w:rPr>
        <w:t xml:space="preserve">        </w:t>
      </w:r>
      <w:r>
        <w:rPr>
          <w:rFonts w:hint="eastAsia" w:ascii="宋体" w:hAnsi="宋体" w:eastAsia="宋体"/>
          <w:sz w:val="24"/>
        </w:rPr>
        <w:t>合同编号：</w:t>
      </w:r>
    </w:p>
    <w:p w14:paraId="25AB4FF0">
      <w:pPr>
        <w:spacing w:line="360" w:lineRule="auto"/>
        <w:jc w:val="left"/>
        <w:rPr>
          <w:rFonts w:ascii="宋体" w:hAnsi="宋体" w:eastAsia="宋体"/>
          <w:sz w:val="24"/>
        </w:rPr>
      </w:pPr>
      <w:r>
        <w:rPr>
          <w:rFonts w:hint="eastAsia" w:ascii="宋体" w:hAnsi="宋体" w:eastAsia="宋体"/>
          <w:b/>
          <w:bCs/>
          <w:sz w:val="24"/>
        </w:rPr>
        <w:t xml:space="preserve">乙方（卖方）： </w:t>
      </w:r>
      <w:r>
        <w:rPr>
          <w:rFonts w:ascii="宋体" w:hAnsi="宋体" w:eastAsia="宋体"/>
          <w:b/>
          <w:bCs/>
          <w:sz w:val="24"/>
        </w:rPr>
        <w:t xml:space="preserve">               </w:t>
      </w:r>
      <w:r>
        <w:rPr>
          <w:rFonts w:ascii="宋体" w:hAnsi="宋体" w:eastAsia="宋体"/>
          <w:sz w:val="24"/>
        </w:rPr>
        <w:t xml:space="preserve">         </w:t>
      </w:r>
      <w:r>
        <w:rPr>
          <w:rFonts w:hint="eastAsia" w:ascii="宋体" w:hAnsi="宋体" w:eastAsia="宋体"/>
          <w:sz w:val="24"/>
        </w:rPr>
        <w:t>签订地点：</w:t>
      </w:r>
    </w:p>
    <w:p w14:paraId="6E2D1D64">
      <w:pPr>
        <w:spacing w:line="360" w:lineRule="auto"/>
        <w:ind w:firstLine="4800" w:firstLineChars="2000"/>
        <w:jc w:val="left"/>
        <w:rPr>
          <w:rFonts w:ascii="宋体" w:hAnsi="宋体" w:eastAsia="宋体"/>
          <w:sz w:val="24"/>
        </w:rPr>
      </w:pPr>
      <w:r>
        <w:rPr>
          <w:rFonts w:hint="eastAsia" w:ascii="宋体" w:hAnsi="宋体" w:eastAsia="宋体"/>
          <w:sz w:val="24"/>
        </w:rPr>
        <w:t>签订时间：</w:t>
      </w:r>
    </w:p>
    <w:p w14:paraId="7D006ECE">
      <w:pPr>
        <w:spacing w:line="360" w:lineRule="auto"/>
        <w:jc w:val="left"/>
        <w:rPr>
          <w:rFonts w:ascii="宋体" w:hAnsi="宋体" w:eastAsia="宋体"/>
          <w:sz w:val="24"/>
        </w:rPr>
      </w:pPr>
      <w:r>
        <w:rPr>
          <w:rFonts w:hint="eastAsia" w:ascii="宋体" w:hAnsi="宋体" w:eastAsia="宋体"/>
          <w:sz w:val="24"/>
        </w:rPr>
        <w:t>鉴于甲方同意乙方作为甲方长期供应商，现甲乙双方在平等自愿基础上，为建立起长期友好的合作关系，</w:t>
      </w:r>
      <w:r>
        <w:rPr>
          <w:rFonts w:ascii="宋体" w:hAnsi="宋体" w:eastAsia="宋体"/>
          <w:sz w:val="24"/>
        </w:rPr>
        <w:t>特签订本合同。</w:t>
      </w:r>
    </w:p>
    <w:p w14:paraId="1D63C44B">
      <w:pPr>
        <w:spacing w:line="360" w:lineRule="auto"/>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合同</w:t>
      </w:r>
    </w:p>
    <w:p w14:paraId="176E2E9D">
      <w:pPr>
        <w:spacing w:line="360" w:lineRule="auto"/>
        <w:jc w:val="left"/>
        <w:rPr>
          <w:rFonts w:ascii="宋体" w:hAnsi="宋体" w:eastAsia="宋体"/>
          <w:sz w:val="24"/>
        </w:rPr>
      </w:pPr>
      <w:r>
        <w:rPr>
          <w:rFonts w:ascii="宋体" w:hAnsi="宋体" w:eastAsia="宋体"/>
          <w:sz w:val="24"/>
        </w:rPr>
        <w:t>1</w:t>
      </w:r>
      <w:ins w:id="0" w:author="jiang zhenxing" w:date="2022-04-01T14:32:00Z">
        <w:r>
          <w:rPr>
            <w:rFonts w:ascii="宋体" w:hAnsi="宋体" w:eastAsia="宋体"/>
            <w:sz w:val="24"/>
          </w:rPr>
          <w:t>.</w:t>
        </w:r>
      </w:ins>
      <w:r>
        <w:rPr>
          <w:rFonts w:ascii="宋体" w:hAnsi="宋体" w:eastAsia="宋体"/>
          <w:sz w:val="24"/>
        </w:rPr>
        <w:t>1 本合同为甲乙双方之间的</w:t>
      </w:r>
      <w:r>
        <w:rPr>
          <w:rFonts w:hint="eastAsia" w:ascii="宋体" w:hAnsi="宋体" w:eastAsia="宋体"/>
          <w:sz w:val="24"/>
          <w:u w:val="single"/>
        </w:rPr>
        <w:t xml:space="preserve"> </w:t>
      </w:r>
      <w:r>
        <w:rPr>
          <w:rFonts w:ascii="宋体" w:hAnsi="宋体" w:eastAsia="宋体"/>
          <w:sz w:val="24"/>
          <w:u w:val="single"/>
        </w:rPr>
        <w:t xml:space="preserve">  </w:t>
      </w:r>
      <w:r>
        <w:rPr>
          <w:rFonts w:ascii="宋体" w:hAnsi="宋体" w:eastAsia="宋体"/>
          <w:sz w:val="24"/>
        </w:rPr>
        <w:t>MWp分布式光伏发电项目工程采购基本合同，对基本条款进行约定。</w:t>
      </w:r>
    </w:p>
    <w:p w14:paraId="78FF0DCE">
      <w:pPr>
        <w:spacing w:line="360" w:lineRule="auto"/>
        <w:jc w:val="left"/>
        <w:rPr>
          <w:rFonts w:ascii="宋体" w:hAnsi="宋体" w:eastAsia="宋体"/>
          <w:sz w:val="24"/>
        </w:rPr>
      </w:pPr>
      <w:r>
        <w:rPr>
          <w:rFonts w:ascii="宋体" w:hAnsi="宋体" w:eastAsia="宋体"/>
          <w:sz w:val="24"/>
        </w:rPr>
        <w:t>1</w:t>
      </w:r>
      <w:ins w:id="1" w:author="jiang zhenxing" w:date="2022-04-01T14:32:00Z">
        <w:r>
          <w:rPr>
            <w:rFonts w:ascii="宋体" w:hAnsi="宋体" w:eastAsia="宋体"/>
            <w:sz w:val="24"/>
          </w:rPr>
          <w:t>.</w:t>
        </w:r>
      </w:ins>
      <w:r>
        <w:rPr>
          <w:rFonts w:ascii="宋体" w:hAnsi="宋体" w:eastAsia="宋体"/>
          <w:sz w:val="24"/>
        </w:rPr>
        <w:t>2 双方此前已经签订但需在本合同生效后履行的合同、协议，如与本合同抵触，或有未涉及到的条款，均以本合同为准。</w:t>
      </w:r>
    </w:p>
    <w:p w14:paraId="6BC190B1">
      <w:pPr>
        <w:spacing w:line="360" w:lineRule="auto"/>
        <w:jc w:val="left"/>
        <w:rPr>
          <w:rFonts w:ascii="宋体" w:hAnsi="宋体" w:eastAsia="宋体"/>
          <w:sz w:val="24"/>
        </w:rPr>
      </w:pPr>
      <w:r>
        <w:rPr>
          <w:rFonts w:ascii="宋体" w:hAnsi="宋体" w:eastAsia="宋体"/>
          <w:sz w:val="24"/>
        </w:rPr>
        <w:t>1</w:t>
      </w:r>
      <w:ins w:id="2" w:author="jiang zhenxing" w:date="2022-04-01T14:32:00Z">
        <w:r>
          <w:rPr>
            <w:rFonts w:ascii="宋体" w:hAnsi="宋体" w:eastAsia="宋体"/>
            <w:sz w:val="24"/>
          </w:rPr>
          <w:t>.</w:t>
        </w:r>
      </w:ins>
      <w:r>
        <w:rPr>
          <w:rFonts w:ascii="宋体" w:hAnsi="宋体" w:eastAsia="宋体"/>
          <w:sz w:val="24"/>
        </w:rPr>
        <w:t>3 双方应按照本合同第二条约定的程序达成具体合同</w:t>
      </w:r>
      <w:r>
        <w:rPr>
          <w:rFonts w:hint="eastAsia" w:ascii="宋体" w:hAnsi="宋体" w:eastAsia="宋体"/>
          <w:sz w:val="24"/>
        </w:rPr>
        <w:t>，</w:t>
      </w:r>
      <w:r>
        <w:rPr>
          <w:rFonts w:ascii="宋体" w:hAnsi="宋体" w:eastAsia="宋体"/>
          <w:sz w:val="24"/>
        </w:rPr>
        <w:t>具体合同应载明本合同编号。</w:t>
      </w:r>
    </w:p>
    <w:p w14:paraId="377F7682">
      <w:pPr>
        <w:spacing w:line="360" w:lineRule="auto"/>
        <w:jc w:val="left"/>
        <w:rPr>
          <w:rFonts w:ascii="宋体" w:hAnsi="宋体" w:eastAsia="宋体"/>
          <w:sz w:val="24"/>
        </w:rPr>
      </w:pPr>
      <w:r>
        <w:rPr>
          <w:rFonts w:ascii="宋体" w:hAnsi="宋体" w:eastAsia="宋体"/>
          <w:sz w:val="24"/>
        </w:rPr>
        <w:t>1</w:t>
      </w:r>
      <w:ins w:id="3" w:author="jiang zhenxing" w:date="2022-04-01T14:32:00Z">
        <w:r>
          <w:rPr>
            <w:rFonts w:ascii="宋体" w:hAnsi="宋体" w:eastAsia="宋体"/>
            <w:sz w:val="24"/>
          </w:rPr>
          <w:t>.</w:t>
        </w:r>
      </w:ins>
      <w:r>
        <w:rPr>
          <w:rFonts w:ascii="宋体" w:hAnsi="宋体" w:eastAsia="宋体"/>
          <w:sz w:val="24"/>
        </w:rPr>
        <w:t>4 具体合同受本合同的约束。本合同中的条款适用于双方之间所有的具体合同，是具体合同不可或缺的组成部分。</w:t>
      </w:r>
    </w:p>
    <w:p w14:paraId="4898A563">
      <w:pPr>
        <w:spacing w:line="360" w:lineRule="auto"/>
        <w:jc w:val="left"/>
        <w:rPr>
          <w:rFonts w:ascii="宋体" w:hAnsi="宋体" w:eastAsia="宋体"/>
          <w:b/>
          <w:bCs/>
          <w:sz w:val="24"/>
        </w:rPr>
      </w:pPr>
      <w:r>
        <w:rPr>
          <w:rFonts w:hint="eastAsia" w:ascii="宋体" w:hAnsi="宋体" w:eastAsia="宋体"/>
          <w:b/>
          <w:bCs/>
          <w:sz w:val="24"/>
        </w:rPr>
        <w:t>2、具体合同</w:t>
      </w:r>
    </w:p>
    <w:p w14:paraId="230D99C3">
      <w:pPr>
        <w:spacing w:line="360" w:lineRule="auto"/>
        <w:jc w:val="left"/>
        <w:rPr>
          <w:rFonts w:ascii="宋体" w:hAnsi="宋体" w:eastAsia="宋体"/>
          <w:sz w:val="24"/>
        </w:rPr>
      </w:pPr>
      <w:r>
        <w:rPr>
          <w:rFonts w:ascii="宋体" w:hAnsi="宋体" w:eastAsia="宋体"/>
          <w:sz w:val="24"/>
        </w:rPr>
        <w:t>2</w:t>
      </w:r>
      <w:ins w:id="4" w:author="jiang zhenxing" w:date="2022-04-01T14:32:00Z">
        <w:r>
          <w:rPr>
            <w:rFonts w:ascii="宋体" w:hAnsi="宋体" w:eastAsia="宋体"/>
            <w:sz w:val="24"/>
          </w:rPr>
          <w:t>.</w:t>
        </w:r>
      </w:ins>
      <w:r>
        <w:rPr>
          <w:rFonts w:ascii="宋体" w:hAnsi="宋体" w:eastAsia="宋体"/>
          <w:sz w:val="24"/>
        </w:rPr>
        <w:t>1 具体合同指甲方在本合同有效期内向乙方下达的具体合同（见附件一），于甲乙双方签字盖章后生效。</w:t>
      </w:r>
    </w:p>
    <w:p w14:paraId="5BD09CAA">
      <w:pPr>
        <w:spacing w:line="360" w:lineRule="auto"/>
        <w:jc w:val="left"/>
        <w:rPr>
          <w:rFonts w:ascii="宋体" w:hAnsi="宋体" w:eastAsia="宋体"/>
          <w:sz w:val="24"/>
        </w:rPr>
      </w:pPr>
      <w:r>
        <w:rPr>
          <w:rFonts w:ascii="宋体" w:hAnsi="宋体" w:eastAsia="宋体"/>
          <w:sz w:val="24"/>
        </w:rPr>
        <w:t>2</w:t>
      </w:r>
      <w:ins w:id="5" w:author="jiang zhenxing" w:date="2022-04-01T14:32:00Z">
        <w:r>
          <w:rPr>
            <w:rFonts w:ascii="宋体" w:hAnsi="宋体" w:eastAsia="宋体"/>
            <w:sz w:val="24"/>
          </w:rPr>
          <w:t>.</w:t>
        </w:r>
      </w:ins>
      <w:r>
        <w:rPr>
          <w:rFonts w:ascii="宋体" w:hAnsi="宋体" w:eastAsia="宋体"/>
          <w:sz w:val="24"/>
        </w:rPr>
        <w:t>2 如甲方以传真或电子邮件向乙方下达购货合同，乙方</w:t>
      </w:r>
      <w:ins w:id="6" w:author="honggen li" w:date="2022-04-01T09:55:00Z">
        <w:r>
          <w:rPr>
            <w:rFonts w:hint="eastAsia" w:ascii="宋体" w:hAnsi="宋体" w:eastAsia="宋体"/>
            <w:sz w:val="24"/>
          </w:rPr>
          <w:t>具备发货条件</w:t>
        </w:r>
      </w:ins>
      <w:r>
        <w:rPr>
          <w:rFonts w:ascii="宋体" w:hAnsi="宋体" w:eastAsia="宋体"/>
          <w:sz w:val="24"/>
        </w:rPr>
        <w:t>应在 2 日内将签字盖章后的购货合同传真给甲方，或将签字盖章后的合同扫描件通过电邮发给甲方，甲方收到后购货合同生</w:t>
      </w:r>
      <w:r>
        <w:rPr>
          <w:rFonts w:hint="eastAsia" w:ascii="宋体" w:hAnsi="宋体" w:eastAsia="宋体"/>
          <w:sz w:val="24"/>
        </w:rPr>
        <w:t>效</w:t>
      </w:r>
      <w:r>
        <w:rPr>
          <w:rFonts w:ascii="宋体" w:hAnsi="宋体" w:eastAsia="宋体"/>
          <w:sz w:val="24"/>
        </w:rPr>
        <w:t>。</w:t>
      </w:r>
    </w:p>
    <w:p w14:paraId="6D1702E4">
      <w:pPr>
        <w:spacing w:line="360" w:lineRule="auto"/>
        <w:jc w:val="left"/>
        <w:rPr>
          <w:rFonts w:ascii="宋体" w:hAnsi="宋体" w:eastAsia="宋体"/>
          <w:sz w:val="24"/>
        </w:rPr>
      </w:pPr>
      <w:r>
        <w:rPr>
          <w:rFonts w:ascii="宋体" w:hAnsi="宋体" w:eastAsia="宋体"/>
          <w:sz w:val="24"/>
        </w:rPr>
        <w:t>2</w:t>
      </w:r>
      <w:ins w:id="7" w:author="jiang zhenxing" w:date="2022-04-01T14:32:00Z">
        <w:r>
          <w:rPr>
            <w:rFonts w:ascii="宋体" w:hAnsi="宋体" w:eastAsia="宋体"/>
            <w:sz w:val="24"/>
          </w:rPr>
          <w:t>.</w:t>
        </w:r>
      </w:ins>
      <w:r>
        <w:rPr>
          <w:rFonts w:ascii="宋体" w:hAnsi="宋体" w:eastAsia="宋体"/>
          <w:sz w:val="24"/>
        </w:rPr>
        <w:t>3 购货合同应对货物名称、规格型号、计量单位、数量、价格、质量要求、包装要求、交货地点、交货期限等进行约定。</w:t>
      </w:r>
    </w:p>
    <w:p w14:paraId="26D6DC91">
      <w:pPr>
        <w:spacing w:line="360" w:lineRule="auto"/>
        <w:jc w:val="left"/>
        <w:rPr>
          <w:rFonts w:ascii="宋体" w:hAnsi="宋体" w:eastAsia="宋体"/>
          <w:sz w:val="24"/>
        </w:rPr>
      </w:pPr>
      <w:r>
        <w:rPr>
          <w:rFonts w:ascii="宋体" w:hAnsi="宋体" w:eastAsia="宋体"/>
          <w:sz w:val="24"/>
        </w:rPr>
        <w:t>2</w:t>
      </w:r>
      <w:ins w:id="8" w:author="jiang zhenxing" w:date="2022-04-01T14:32:00Z">
        <w:r>
          <w:rPr>
            <w:rFonts w:ascii="宋体" w:hAnsi="宋体" w:eastAsia="宋体"/>
            <w:sz w:val="24"/>
          </w:rPr>
          <w:t>.</w:t>
        </w:r>
      </w:ins>
      <w:r>
        <w:rPr>
          <w:rFonts w:ascii="宋体" w:hAnsi="宋体" w:eastAsia="宋体"/>
          <w:sz w:val="24"/>
        </w:rPr>
        <w:t>4 甲方有权根据市场变化或生产需求，书面要求乙方提前或迟延履行购货合同，但提前或迟延的期限不应超过15日。</w:t>
      </w:r>
    </w:p>
    <w:p w14:paraId="650B803A">
      <w:pPr>
        <w:spacing w:line="360" w:lineRule="auto"/>
        <w:jc w:val="left"/>
        <w:rPr>
          <w:rFonts w:ascii="宋体" w:hAnsi="宋体" w:eastAsia="宋体"/>
          <w:sz w:val="24"/>
        </w:rPr>
      </w:pPr>
      <w:r>
        <w:rPr>
          <w:rFonts w:ascii="宋体" w:hAnsi="宋体" w:eastAsia="宋体"/>
          <w:sz w:val="24"/>
        </w:rPr>
        <w:t>2</w:t>
      </w:r>
      <w:ins w:id="9" w:author="jiang zhenxing" w:date="2022-04-01T14:32:00Z">
        <w:r>
          <w:rPr>
            <w:rFonts w:ascii="宋体" w:hAnsi="宋体" w:eastAsia="宋体"/>
            <w:sz w:val="24"/>
          </w:rPr>
          <w:t>.</w:t>
        </w:r>
      </w:ins>
      <w:r>
        <w:rPr>
          <w:rFonts w:ascii="宋体" w:hAnsi="宋体" w:eastAsia="宋体"/>
          <w:sz w:val="24"/>
        </w:rPr>
        <w:t>5 乙方在交付货物时，如市场价格比购货合同价格下滑幅度超过2%，则在甲方提出书面要求的情况下，乙方应按照下滑幅度同步调低价格。</w:t>
      </w:r>
    </w:p>
    <w:p w14:paraId="578E4A40">
      <w:pPr>
        <w:spacing w:line="360" w:lineRule="auto"/>
        <w:jc w:val="left"/>
        <w:rPr>
          <w:rFonts w:ascii="宋体" w:hAnsi="宋体" w:eastAsia="宋体"/>
          <w:b/>
          <w:bCs/>
          <w:sz w:val="24"/>
        </w:rPr>
      </w:pPr>
      <w:r>
        <w:rPr>
          <w:rFonts w:ascii="宋体" w:hAnsi="宋体" w:eastAsia="宋体"/>
          <w:b/>
          <w:bCs/>
          <w:sz w:val="24"/>
        </w:rPr>
        <w:t>3</w:t>
      </w:r>
      <w:r>
        <w:rPr>
          <w:rFonts w:hint="eastAsia" w:ascii="宋体" w:hAnsi="宋体" w:eastAsia="宋体"/>
          <w:b/>
          <w:bCs/>
          <w:sz w:val="24"/>
        </w:rPr>
        <w:t>、质量标准、质保期</w:t>
      </w:r>
    </w:p>
    <w:p w14:paraId="08C361A1">
      <w:pPr>
        <w:spacing w:line="360" w:lineRule="auto"/>
        <w:jc w:val="left"/>
        <w:rPr>
          <w:rFonts w:ascii="宋体" w:hAnsi="宋体" w:eastAsia="宋体"/>
          <w:sz w:val="24"/>
        </w:rPr>
      </w:pPr>
      <w:r>
        <w:rPr>
          <w:rFonts w:ascii="宋体" w:hAnsi="宋体" w:eastAsia="宋体"/>
          <w:sz w:val="24"/>
        </w:rPr>
        <w:t>3</w:t>
      </w:r>
      <w:ins w:id="10" w:author="jiang zhenxing" w:date="2022-04-01T14:32:00Z">
        <w:r>
          <w:rPr>
            <w:rFonts w:ascii="宋体" w:hAnsi="宋体" w:eastAsia="宋体"/>
            <w:sz w:val="24"/>
          </w:rPr>
          <w:t>.</w:t>
        </w:r>
      </w:ins>
      <w:r>
        <w:rPr>
          <w:rFonts w:ascii="宋体" w:hAnsi="宋体" w:eastAsia="宋体"/>
          <w:sz w:val="24"/>
        </w:rPr>
        <w:t>1 乙方所交付的货物应达到的质量标准：</w:t>
      </w:r>
    </w:p>
    <w:p w14:paraId="4A8511F0">
      <w:pPr>
        <w:spacing w:line="360" w:lineRule="auto"/>
        <w:jc w:val="left"/>
        <w:rPr>
          <w:rFonts w:ascii="宋体" w:hAnsi="宋体" w:eastAsia="宋体"/>
          <w:sz w:val="24"/>
        </w:rPr>
      </w:pPr>
      <w:r>
        <w:rPr>
          <w:rFonts w:hint="eastAsia" w:ascii="宋体" w:hAnsi="宋体" w:eastAsia="宋体"/>
          <w:sz w:val="24"/>
        </w:rPr>
        <w:t>本合同项下卖方对组件提供不少于1</w:t>
      </w:r>
      <w:r>
        <w:rPr>
          <w:rFonts w:ascii="宋体" w:hAnsi="宋体" w:eastAsia="宋体"/>
          <w:sz w:val="24"/>
        </w:rPr>
        <w:t>2</w:t>
      </w:r>
      <w:r>
        <w:rPr>
          <w:rFonts w:hint="eastAsia" w:ascii="宋体" w:hAnsi="宋体" w:eastAsia="宋体"/>
          <w:sz w:val="24"/>
        </w:rPr>
        <w:t>年的产品质保和不少于2</w:t>
      </w:r>
      <w:r>
        <w:rPr>
          <w:rFonts w:ascii="宋体" w:hAnsi="宋体" w:eastAsia="宋体"/>
          <w:sz w:val="24"/>
        </w:rPr>
        <w:t>5</w:t>
      </w:r>
      <w:r>
        <w:rPr>
          <w:rFonts w:hint="eastAsia" w:ascii="宋体" w:hAnsi="宋体" w:eastAsia="宋体"/>
          <w:sz w:val="24"/>
        </w:rPr>
        <w:t>年的电性能输出质保，产品质量保修期自合同设备到货之日起起算，质保内容、性能以及时间以《质量保证书》为准</w:t>
      </w:r>
      <w:r>
        <w:rPr>
          <w:rFonts w:ascii="宋体" w:hAnsi="宋体" w:eastAsia="宋体"/>
          <w:sz w:val="24"/>
        </w:rPr>
        <w:t>。</w:t>
      </w:r>
    </w:p>
    <w:p w14:paraId="4016B7A5">
      <w:pPr>
        <w:spacing w:line="360" w:lineRule="auto"/>
        <w:jc w:val="left"/>
        <w:rPr>
          <w:rFonts w:ascii="宋体" w:hAnsi="宋体" w:eastAsia="宋体"/>
          <w:sz w:val="24"/>
        </w:rPr>
      </w:pPr>
      <w:r>
        <w:rPr>
          <w:rFonts w:ascii="宋体" w:hAnsi="宋体" w:eastAsia="宋体"/>
          <w:sz w:val="24"/>
        </w:rPr>
        <w:t>3</w:t>
      </w:r>
      <w:ins w:id="11" w:author="jiang zhenxing" w:date="2022-04-01T14:32:00Z">
        <w:r>
          <w:rPr>
            <w:rFonts w:ascii="宋体" w:hAnsi="宋体" w:eastAsia="宋体"/>
            <w:sz w:val="24"/>
          </w:rPr>
          <w:t>.</w:t>
        </w:r>
      </w:ins>
      <w:r>
        <w:rPr>
          <w:rFonts w:ascii="宋体" w:hAnsi="宋体" w:eastAsia="宋体"/>
          <w:sz w:val="24"/>
        </w:rPr>
        <w:t>2 乙方货物的质量保证期为 24 个月，自乙方产品全部调试完毕验收后之日起算。</w:t>
      </w:r>
    </w:p>
    <w:p w14:paraId="2AB19A63">
      <w:pPr>
        <w:spacing w:line="360" w:lineRule="auto"/>
        <w:jc w:val="left"/>
        <w:rPr>
          <w:rFonts w:ascii="宋体" w:hAnsi="宋体" w:eastAsia="宋体"/>
          <w:b/>
          <w:bCs/>
          <w:sz w:val="24"/>
        </w:rPr>
      </w:pPr>
      <w:r>
        <w:rPr>
          <w:rFonts w:hint="eastAsia" w:ascii="宋体" w:hAnsi="宋体" w:eastAsia="宋体"/>
          <w:b/>
          <w:bCs/>
          <w:sz w:val="24"/>
        </w:rPr>
        <w:t>4、</w:t>
      </w:r>
      <w:r>
        <w:rPr>
          <w:rFonts w:ascii="宋体" w:hAnsi="宋体" w:eastAsia="宋体"/>
          <w:b/>
          <w:bCs/>
          <w:sz w:val="24"/>
        </w:rPr>
        <w:t>货物交付、验收、质量索赔</w:t>
      </w:r>
    </w:p>
    <w:p w14:paraId="7A7C9B35">
      <w:pPr>
        <w:spacing w:line="360" w:lineRule="auto"/>
        <w:jc w:val="left"/>
        <w:rPr>
          <w:rFonts w:ascii="宋体" w:hAnsi="宋体" w:eastAsia="宋体"/>
          <w:sz w:val="24"/>
        </w:rPr>
      </w:pPr>
      <w:ins w:id="12" w:author="jiang zhenxing" w:date="2022-04-01T14:32:00Z">
        <w:r>
          <w:rPr>
            <w:rFonts w:hint="eastAsia" w:ascii="宋体" w:hAnsi="宋体" w:eastAsia="宋体"/>
            <w:sz w:val="24"/>
          </w:rPr>
          <w:t>4</w:t>
        </w:r>
      </w:ins>
      <w:ins w:id="13" w:author="jiang zhenxing" w:date="2022-04-01T14:32:00Z">
        <w:r>
          <w:rPr>
            <w:rFonts w:ascii="宋体" w:hAnsi="宋体" w:eastAsia="宋体"/>
            <w:sz w:val="24"/>
          </w:rPr>
          <w:t>.</w:t>
        </w:r>
      </w:ins>
      <w:r>
        <w:rPr>
          <w:rFonts w:ascii="宋体" w:hAnsi="宋体" w:eastAsia="宋体"/>
          <w:sz w:val="24"/>
        </w:rPr>
        <w:t>1 乙方应在购货合同规定的期限内将货物交付至甲方指定地点</w:t>
      </w:r>
      <w:r>
        <w:rPr>
          <w:rFonts w:hint="eastAsia" w:ascii="宋体" w:hAnsi="宋体" w:eastAsia="宋体"/>
          <w:sz w:val="24"/>
        </w:rPr>
        <w:t>，</w:t>
      </w:r>
      <w:r>
        <w:rPr>
          <w:rFonts w:ascii="宋体" w:hAnsi="宋体" w:eastAsia="宋体"/>
          <w:sz w:val="24"/>
        </w:rPr>
        <w:t>运输费用由乙方承担。</w:t>
      </w:r>
    </w:p>
    <w:p w14:paraId="195B38E4">
      <w:pPr>
        <w:spacing w:line="360" w:lineRule="auto"/>
        <w:jc w:val="left"/>
        <w:rPr>
          <w:rFonts w:ascii="宋体" w:hAnsi="宋体" w:eastAsia="宋体"/>
          <w:sz w:val="24"/>
        </w:rPr>
      </w:pPr>
      <w:ins w:id="14" w:author="jiang zhenxing" w:date="2022-04-01T14:32:00Z">
        <w:r>
          <w:rPr>
            <w:rFonts w:hint="eastAsia" w:ascii="宋体" w:hAnsi="宋体" w:eastAsia="宋体"/>
            <w:sz w:val="24"/>
          </w:rPr>
          <w:t>4</w:t>
        </w:r>
      </w:ins>
      <w:ins w:id="15" w:author="jiang zhenxing" w:date="2022-04-01T14:32:00Z">
        <w:r>
          <w:rPr>
            <w:rFonts w:ascii="宋体" w:hAnsi="宋体" w:eastAsia="宋体"/>
            <w:sz w:val="24"/>
          </w:rPr>
          <w:t>.</w:t>
        </w:r>
      </w:ins>
      <w:r>
        <w:rPr>
          <w:rFonts w:ascii="宋体" w:hAnsi="宋体" w:eastAsia="宋体"/>
          <w:sz w:val="24"/>
        </w:rPr>
        <w:t>2 乙方交付货物时应同时提交如下与货物有关的材料：</w:t>
      </w:r>
    </w:p>
    <w:p w14:paraId="7B998285">
      <w:pPr>
        <w:spacing w:line="360" w:lineRule="auto"/>
        <w:jc w:val="left"/>
        <w:rPr>
          <w:rFonts w:ascii="宋体" w:hAnsi="宋体" w:eastAsia="宋体"/>
          <w:sz w:val="24"/>
        </w:rPr>
      </w:pPr>
      <w:r>
        <w:rPr>
          <w:rFonts w:hint="eastAsia" w:ascii="宋体" w:hAnsi="宋体" w:eastAsia="宋体"/>
          <w:sz w:val="24"/>
        </w:rPr>
        <w:t>合格证、装箱单、说明书、出厂检测证明、维修用的部件图、易损件图、外购件说明书、电器原理图、电气外部接线图等。</w:t>
      </w:r>
    </w:p>
    <w:p w14:paraId="4B311530">
      <w:pPr>
        <w:spacing w:line="360" w:lineRule="auto"/>
        <w:jc w:val="left"/>
        <w:rPr>
          <w:rFonts w:ascii="宋体" w:hAnsi="宋体" w:eastAsia="宋体"/>
          <w:sz w:val="24"/>
        </w:rPr>
      </w:pPr>
      <w:ins w:id="16" w:author="jiang zhenxing" w:date="2022-04-01T14:32:00Z">
        <w:r>
          <w:rPr>
            <w:rFonts w:hint="eastAsia" w:ascii="宋体" w:hAnsi="宋体" w:eastAsia="宋体"/>
            <w:sz w:val="24"/>
          </w:rPr>
          <w:t>4</w:t>
        </w:r>
      </w:ins>
      <w:ins w:id="17" w:author="jiang zhenxing" w:date="2022-04-01T14:32:00Z">
        <w:r>
          <w:rPr>
            <w:rFonts w:ascii="宋体" w:hAnsi="宋体" w:eastAsia="宋体"/>
            <w:sz w:val="24"/>
          </w:rPr>
          <w:t>.</w:t>
        </w:r>
      </w:ins>
      <w:r>
        <w:rPr>
          <w:rFonts w:ascii="宋体" w:hAnsi="宋体" w:eastAsia="宋体"/>
          <w:sz w:val="24"/>
        </w:rPr>
        <w:t>3 乙方货物质量经甲方初步抽检不符合合同要求的，或者在质保期内发现乙方货物存在质量问题的，乙方应在收到甲方书面通知之日起 2 日内到达甲方现场处理，与甲方共同进行检验并与甲方协商解决方案（包括退货或降价处理）。如乙方未在上述期限内到达现场</w:t>
      </w:r>
      <w:r>
        <w:rPr>
          <w:rFonts w:hint="eastAsia" w:ascii="宋体" w:hAnsi="宋体" w:eastAsia="宋体"/>
          <w:sz w:val="24"/>
        </w:rPr>
        <w:t>，</w:t>
      </w:r>
      <w:r>
        <w:rPr>
          <w:rFonts w:ascii="宋体" w:hAnsi="宋体" w:eastAsia="宋体"/>
          <w:sz w:val="24"/>
        </w:rPr>
        <w:t>视为乙方同意甲方检验结果和甲方解决方案。</w:t>
      </w:r>
    </w:p>
    <w:p w14:paraId="3506A96E">
      <w:pPr>
        <w:spacing w:line="360" w:lineRule="auto"/>
        <w:jc w:val="left"/>
        <w:rPr>
          <w:ins w:id="18" w:author="jiang zhenxing" w:date="2022-04-01T14:32:00Z"/>
          <w:rFonts w:ascii="宋体" w:hAnsi="宋体" w:eastAsia="宋体"/>
          <w:sz w:val="24"/>
        </w:rPr>
      </w:pPr>
      <w:ins w:id="19" w:author="jiang zhenxing" w:date="2022-04-01T14:32:00Z">
        <w:bookmarkStart w:id="0" w:name="_Hlk99715980"/>
        <w:r>
          <w:rPr>
            <w:rFonts w:hint="eastAsia" w:ascii="宋体" w:hAnsi="宋体" w:eastAsia="宋体"/>
            <w:sz w:val="24"/>
          </w:rPr>
          <w:t>4</w:t>
        </w:r>
      </w:ins>
      <w:ins w:id="20" w:author="jiang zhenxing" w:date="2022-04-01T14:32:00Z">
        <w:r>
          <w:rPr>
            <w:rFonts w:ascii="宋体" w:hAnsi="宋体" w:eastAsia="宋体"/>
            <w:sz w:val="24"/>
          </w:rPr>
          <w:t>.</w:t>
        </w:r>
      </w:ins>
      <w:r>
        <w:rPr>
          <w:rFonts w:ascii="宋体" w:hAnsi="宋体" w:eastAsia="宋体"/>
          <w:sz w:val="24"/>
        </w:rPr>
        <w:t xml:space="preserve">4 </w:t>
      </w:r>
      <w:r>
        <w:rPr>
          <w:rFonts w:hint="eastAsia" w:ascii="宋体" w:hAnsi="宋体" w:eastAsia="宋体"/>
          <w:sz w:val="24"/>
        </w:rPr>
        <w:t>质保期内</w:t>
      </w:r>
      <w:r>
        <w:rPr>
          <w:rFonts w:ascii="宋体" w:hAnsi="宋体" w:eastAsia="宋体"/>
          <w:sz w:val="24"/>
        </w:rPr>
        <w:t>如因乙方货物存在质量瑕疵而造成甲方生产停顿、甲方员工人身伤害或导致</w:t>
      </w:r>
      <w:bookmarkEnd w:id="0"/>
      <w:r>
        <w:rPr>
          <w:rFonts w:ascii="宋体" w:hAnsi="宋体" w:eastAsia="宋体"/>
          <w:sz w:val="24"/>
        </w:rPr>
        <w:t>甲方产品出现缺陷，乙方应赔偿甲方因此而遭受的</w:t>
      </w:r>
      <w:r>
        <w:rPr>
          <w:rFonts w:hint="eastAsia" w:ascii="宋体" w:hAnsi="宋体" w:eastAsia="宋体"/>
          <w:sz w:val="24"/>
        </w:rPr>
        <w:t>直接</w:t>
      </w:r>
      <w:r>
        <w:rPr>
          <w:rFonts w:ascii="宋体" w:hAnsi="宋体" w:eastAsia="宋体"/>
          <w:sz w:val="24"/>
        </w:rPr>
        <w:t>损失</w:t>
      </w:r>
      <w:r>
        <w:rPr>
          <w:rFonts w:hint="eastAsia" w:ascii="宋体" w:hAnsi="宋体" w:eastAsia="宋体"/>
          <w:sz w:val="24"/>
        </w:rPr>
        <w:t>。</w:t>
      </w:r>
    </w:p>
    <w:p w14:paraId="5506E4D1">
      <w:pPr>
        <w:spacing w:line="360" w:lineRule="auto"/>
        <w:jc w:val="left"/>
        <w:rPr>
          <w:rFonts w:ascii="宋体" w:hAnsi="宋体" w:eastAsia="宋体"/>
          <w:sz w:val="24"/>
        </w:rPr>
      </w:pPr>
      <w:ins w:id="21" w:author="jiang zhenxing" w:date="2022-04-01T14:32:00Z">
        <w:r>
          <w:rPr>
            <w:rFonts w:hint="eastAsia" w:ascii="宋体" w:hAnsi="宋体" w:eastAsia="宋体"/>
            <w:sz w:val="24"/>
          </w:rPr>
          <w:t>4</w:t>
        </w:r>
      </w:ins>
      <w:ins w:id="22" w:author="jiang zhenxing" w:date="2022-04-01T14:32:00Z">
        <w:r>
          <w:rPr>
            <w:rFonts w:ascii="宋体" w:hAnsi="宋体" w:eastAsia="宋体"/>
            <w:sz w:val="24"/>
          </w:rPr>
          <w:t>.</w:t>
        </w:r>
      </w:ins>
      <w:ins w:id="23" w:author="jiang zhenxing" w:date="2022-04-01T14:33:00Z">
        <w:r>
          <w:rPr>
            <w:rFonts w:ascii="宋体" w:hAnsi="宋体" w:eastAsia="宋体"/>
            <w:sz w:val="24"/>
          </w:rPr>
          <w:t xml:space="preserve">5 </w:t>
        </w:r>
      </w:ins>
      <w:ins w:id="24" w:author="jiang zhenxing" w:date="2022-04-01T14:33:00Z">
        <w:r>
          <w:rPr>
            <w:rFonts w:hint="eastAsia" w:ascii="宋体" w:hAnsi="宋体" w:eastAsia="宋体"/>
            <w:sz w:val="24"/>
          </w:rPr>
          <w:t>乙方严禁拖欠农民工工资，若出现拖欠农民工工资纠纷，乙方除承担工期延误损外，还应按</w:t>
        </w:r>
      </w:ins>
      <w:ins w:id="25" w:author="jiang zhenxing" w:date="2022-04-01T14:34:00Z">
        <w:r>
          <w:rPr>
            <w:rFonts w:hint="eastAsia" w:ascii="宋体" w:hAnsi="宋体" w:eastAsia="宋体"/>
            <w:sz w:val="24"/>
          </w:rPr>
          <w:t>应付款项的3</w:t>
        </w:r>
      </w:ins>
      <w:ins w:id="26" w:author="jiang zhenxing" w:date="2022-04-01T14:34:00Z">
        <w:r>
          <w:rPr>
            <w:rFonts w:ascii="宋体" w:hAnsi="宋体" w:eastAsia="宋体"/>
            <w:sz w:val="24"/>
          </w:rPr>
          <w:t>0</w:t>
        </w:r>
      </w:ins>
      <w:ins w:id="27" w:author="jiang zhenxing" w:date="2022-04-01T14:34:00Z">
        <w:r>
          <w:rPr>
            <w:rFonts w:hint="eastAsia" w:ascii="宋体" w:hAnsi="宋体" w:eastAsia="宋体"/>
            <w:sz w:val="24"/>
          </w:rPr>
          <w:t>%支付给甲方违约金。</w:t>
        </w:r>
      </w:ins>
    </w:p>
    <w:p w14:paraId="5B9EB661">
      <w:pPr>
        <w:spacing w:line="360" w:lineRule="auto"/>
        <w:jc w:val="left"/>
        <w:rPr>
          <w:rFonts w:ascii="宋体" w:hAnsi="宋体" w:eastAsia="宋体"/>
          <w:b/>
          <w:bCs/>
          <w:sz w:val="24"/>
        </w:rPr>
      </w:pPr>
      <w:r>
        <w:rPr>
          <w:rFonts w:hint="eastAsia" w:ascii="宋体" w:hAnsi="宋体" w:eastAsia="宋体"/>
          <w:b/>
          <w:bCs/>
          <w:sz w:val="24"/>
        </w:rPr>
        <w:t>5、货款结算</w:t>
      </w:r>
    </w:p>
    <w:p w14:paraId="72C783C6">
      <w:pPr>
        <w:spacing w:line="360" w:lineRule="auto"/>
        <w:jc w:val="left"/>
        <w:rPr>
          <w:rFonts w:ascii="宋体" w:hAnsi="宋体" w:eastAsia="宋体"/>
          <w:sz w:val="24"/>
        </w:rPr>
      </w:pPr>
      <w:r>
        <w:rPr>
          <w:rFonts w:ascii="宋体" w:hAnsi="宋体" w:eastAsia="宋体"/>
          <w:sz w:val="24"/>
        </w:rPr>
        <w:t>5.1 付款方式：</w:t>
      </w:r>
    </w:p>
    <w:p w14:paraId="5781EC87">
      <w:pPr>
        <w:spacing w:line="360" w:lineRule="auto"/>
        <w:jc w:val="left"/>
        <w:rPr>
          <w:rFonts w:ascii="宋体" w:hAnsi="宋体" w:eastAsia="宋体"/>
          <w:sz w:val="24"/>
        </w:rPr>
      </w:pPr>
      <w:r>
        <w:rPr>
          <w:rFonts w:hint="eastAsia" w:ascii="宋体" w:hAnsi="宋体" w:eastAsia="宋体"/>
          <w:sz w:val="24"/>
        </w:rPr>
        <w:t>（1）合同签订后</w:t>
      </w:r>
      <w:r>
        <w:rPr>
          <w:rFonts w:hint="eastAsia" w:ascii="宋体" w:hAnsi="宋体" w:eastAsia="宋体"/>
          <w:sz w:val="24"/>
          <w:lang w:eastAsia="zh-CN"/>
        </w:rPr>
        <w:t>，</w:t>
      </w:r>
      <w:r>
        <w:rPr>
          <w:rFonts w:hint="eastAsia" w:ascii="宋体" w:hAnsi="宋体" w:eastAsia="宋体"/>
          <w:sz w:val="24"/>
        </w:rPr>
        <w:t>甲方具备施工条件向乙方发起供货申请并支付</w:t>
      </w:r>
      <w:r>
        <w:rPr>
          <w:rFonts w:hint="eastAsia" w:ascii="宋体" w:hAnsi="宋体" w:eastAsia="宋体"/>
          <w:sz w:val="24"/>
          <w:lang w:val="en-US" w:eastAsia="zh-CN"/>
        </w:rPr>
        <w:t>当次申请发货数量全额的货款</w:t>
      </w:r>
      <w:r>
        <w:rPr>
          <w:rFonts w:hint="eastAsia" w:ascii="宋体" w:hAnsi="宋体" w:eastAsia="宋体"/>
          <w:sz w:val="24"/>
        </w:rPr>
        <w:t>，乙方收到款项后</w:t>
      </w:r>
      <w:r>
        <w:rPr>
          <w:rFonts w:hint="eastAsia" w:ascii="宋体" w:hAnsi="宋体" w:eastAsia="宋体"/>
          <w:sz w:val="24"/>
          <w:lang w:val="en-US" w:eastAsia="zh-CN"/>
        </w:rPr>
        <w:t>7</w:t>
      </w:r>
      <w:r>
        <w:rPr>
          <w:rFonts w:hint="eastAsia" w:ascii="宋体" w:hAnsi="宋体" w:eastAsia="宋体"/>
          <w:sz w:val="24"/>
        </w:rPr>
        <w:t>日内将光伏材料运送至甲方施工现场并开具</w:t>
      </w:r>
      <w:r>
        <w:rPr>
          <w:rFonts w:hint="eastAsia" w:ascii="宋体" w:hAnsi="宋体" w:eastAsia="宋体"/>
          <w:sz w:val="24"/>
          <w:lang w:val="en-US" w:eastAsia="zh-CN"/>
        </w:rPr>
        <w:t>当次付款金额的</w:t>
      </w:r>
      <w:r>
        <w:rPr>
          <w:rFonts w:hint="eastAsia" w:ascii="宋体" w:hAnsi="宋体" w:eastAsia="宋体"/>
          <w:sz w:val="24"/>
        </w:rPr>
        <w:t>增值税发票；</w:t>
      </w:r>
      <w:r>
        <w:rPr>
          <w:rFonts w:hint="eastAsia" w:ascii="宋体" w:hAnsi="宋体" w:eastAsia="宋体"/>
          <w:sz w:val="24"/>
          <w:lang w:val="en-US" w:eastAsia="zh-CN"/>
        </w:rPr>
        <w:t>直至合同约定容量全部执行完成。</w:t>
      </w:r>
    </w:p>
    <w:p w14:paraId="22A49540">
      <w:pPr>
        <w:spacing w:line="360" w:lineRule="auto"/>
        <w:jc w:val="left"/>
        <w:rPr>
          <w:rFonts w:ascii="宋体" w:hAnsi="宋体" w:eastAsia="宋体"/>
          <w:sz w:val="24"/>
          <w:szCs w:val="24"/>
        </w:rPr>
      </w:pPr>
      <w:r>
        <w:rPr>
          <w:rFonts w:hint="eastAsia" w:ascii="宋体" w:hAnsi="宋体" w:eastAsia="宋体"/>
          <w:sz w:val="24"/>
        </w:rPr>
        <w:t>5</w:t>
      </w:r>
      <w:r>
        <w:rPr>
          <w:rFonts w:ascii="宋体" w:hAnsi="宋体" w:eastAsia="宋体"/>
          <w:sz w:val="24"/>
        </w:rPr>
        <w:t>.2</w:t>
      </w:r>
      <w:r>
        <w:rPr>
          <w:rFonts w:hint="eastAsia" w:ascii="宋体" w:hAnsi="宋体" w:eastAsia="宋体"/>
          <w:sz w:val="24"/>
        </w:rPr>
        <w:t>付款方式：电汇，开具1</w:t>
      </w:r>
      <w:r>
        <w:rPr>
          <w:rFonts w:ascii="宋体" w:hAnsi="宋体" w:eastAsia="宋体"/>
          <w:sz w:val="24"/>
        </w:rPr>
        <w:t>3%</w:t>
      </w:r>
      <w:r>
        <w:rPr>
          <w:rFonts w:hint="eastAsia" w:ascii="宋体" w:hAnsi="宋体" w:eastAsia="宋体"/>
          <w:sz w:val="24"/>
        </w:rPr>
        <w:t>增值税专用发票</w:t>
      </w:r>
      <w:r>
        <w:rPr>
          <w:rFonts w:hint="eastAsia" w:ascii="宋体" w:hAnsi="宋体" w:eastAsia="宋体"/>
          <w:sz w:val="24"/>
          <w:szCs w:val="24"/>
        </w:rPr>
        <w:t>。</w:t>
      </w:r>
    </w:p>
    <w:p w14:paraId="4F419A52">
      <w:pPr>
        <w:spacing w:line="360" w:lineRule="auto"/>
        <w:jc w:val="left"/>
        <w:rPr>
          <w:rFonts w:ascii="宋体" w:hAnsi="宋体" w:eastAsia="宋体"/>
          <w:b/>
          <w:bCs/>
          <w:sz w:val="24"/>
        </w:rPr>
      </w:pPr>
      <w:r>
        <w:rPr>
          <w:rFonts w:hint="eastAsia" w:ascii="宋体" w:hAnsi="宋体" w:eastAsia="宋体"/>
          <w:b/>
          <w:bCs/>
          <w:sz w:val="24"/>
        </w:rPr>
        <w:t>6、反商业贿赂</w:t>
      </w:r>
      <w:r>
        <w:rPr>
          <w:rFonts w:ascii="宋体" w:hAnsi="宋体" w:eastAsia="宋体"/>
          <w:b/>
          <w:bCs/>
          <w:sz w:val="24"/>
        </w:rPr>
        <w:tab/>
      </w:r>
    </w:p>
    <w:p w14:paraId="54B8B04E">
      <w:pPr>
        <w:spacing w:line="360" w:lineRule="auto"/>
        <w:jc w:val="left"/>
        <w:rPr>
          <w:rFonts w:ascii="宋体" w:hAnsi="宋体" w:eastAsia="宋体"/>
          <w:sz w:val="24"/>
        </w:rPr>
      </w:pPr>
      <w:r>
        <w:rPr>
          <w:rFonts w:hint="eastAsia" w:ascii="宋体" w:hAnsi="宋体" w:eastAsia="宋体"/>
          <w:sz w:val="24"/>
        </w:rPr>
        <w:t>乙方或其销售人员不得有任何向甲方有关人员赠予钱财、礼品、提成、回扣、好处</w:t>
      </w:r>
      <w:r>
        <w:rPr>
          <w:rFonts w:ascii="宋体" w:hAnsi="宋体" w:eastAsia="宋体"/>
          <w:sz w:val="24"/>
        </w:rPr>
        <w:t xml:space="preserve"> 等贿赂行为或其他变相贿赂行为。</w:t>
      </w:r>
    </w:p>
    <w:p w14:paraId="40A37105">
      <w:pPr>
        <w:spacing w:line="360" w:lineRule="auto"/>
        <w:jc w:val="left"/>
        <w:rPr>
          <w:rFonts w:ascii="宋体" w:hAnsi="宋体" w:eastAsia="宋体"/>
          <w:b/>
          <w:bCs/>
          <w:sz w:val="24"/>
        </w:rPr>
      </w:pPr>
      <w:r>
        <w:rPr>
          <w:rFonts w:hint="eastAsia" w:ascii="宋体" w:hAnsi="宋体" w:eastAsia="宋体"/>
          <w:b/>
          <w:bCs/>
          <w:sz w:val="24"/>
        </w:rPr>
        <w:t>7、</w:t>
      </w:r>
      <w:r>
        <w:rPr>
          <w:rFonts w:ascii="宋体" w:hAnsi="宋体" w:eastAsia="宋体"/>
          <w:b/>
          <w:bCs/>
          <w:sz w:val="24"/>
        </w:rPr>
        <w:t>权利担保</w:t>
      </w:r>
    </w:p>
    <w:p w14:paraId="54F9A40A">
      <w:pPr>
        <w:spacing w:line="360" w:lineRule="auto"/>
        <w:jc w:val="left"/>
        <w:rPr>
          <w:rFonts w:ascii="宋体" w:hAnsi="宋体" w:eastAsia="宋体"/>
          <w:sz w:val="24"/>
        </w:rPr>
      </w:pPr>
      <w:r>
        <w:rPr>
          <w:rFonts w:hint="eastAsia" w:ascii="宋体" w:hAnsi="宋体" w:eastAsia="宋体"/>
          <w:sz w:val="24"/>
        </w:rPr>
        <w:t>乙方保证其对本合同项下货物有合法的所有权或处分权，并保证该货物没有侵犯第三人的知识产权，否则乙方应赔偿甲方因此而遭受的全部损失和支出的任何费用（包括但不限于甲方向第三方支付的赔偿金、法律费用等）。</w:t>
      </w:r>
    </w:p>
    <w:p w14:paraId="2B6B2547">
      <w:pPr>
        <w:spacing w:line="360" w:lineRule="auto"/>
        <w:jc w:val="left"/>
        <w:rPr>
          <w:rFonts w:ascii="宋体" w:hAnsi="宋体" w:eastAsia="宋体"/>
          <w:b/>
          <w:bCs/>
          <w:sz w:val="24"/>
        </w:rPr>
      </w:pPr>
      <w:r>
        <w:rPr>
          <w:rFonts w:hint="eastAsia" w:ascii="宋体" w:hAnsi="宋体" w:eastAsia="宋体"/>
          <w:b/>
          <w:bCs/>
          <w:sz w:val="24"/>
        </w:rPr>
        <w:t>8、</w:t>
      </w:r>
      <w:r>
        <w:rPr>
          <w:rFonts w:ascii="宋体" w:hAnsi="宋体" w:eastAsia="宋体"/>
          <w:b/>
          <w:bCs/>
          <w:sz w:val="24"/>
        </w:rPr>
        <w:t>合同解除</w:t>
      </w:r>
    </w:p>
    <w:p w14:paraId="4881D78E">
      <w:pPr>
        <w:spacing w:line="360" w:lineRule="auto"/>
        <w:jc w:val="left"/>
        <w:rPr>
          <w:rFonts w:ascii="宋体" w:hAnsi="宋体" w:eastAsia="宋体"/>
          <w:sz w:val="24"/>
        </w:rPr>
      </w:pPr>
      <w:r>
        <w:rPr>
          <w:rFonts w:ascii="宋体" w:hAnsi="宋体" w:eastAsia="宋体"/>
          <w:sz w:val="24"/>
        </w:rPr>
        <w:t>8.1出现下述情况之一，甲方有权解除本合同：</w:t>
      </w:r>
    </w:p>
    <w:p w14:paraId="3837365B">
      <w:pPr>
        <w:spacing w:line="360" w:lineRule="auto"/>
        <w:jc w:val="left"/>
        <w:rPr>
          <w:rFonts w:ascii="宋体" w:hAnsi="宋体" w:eastAsia="宋体"/>
          <w:sz w:val="24"/>
        </w:rPr>
      </w:pPr>
      <w:r>
        <w:rPr>
          <w:rFonts w:ascii="宋体" w:hAnsi="宋体" w:eastAsia="宋体"/>
          <w:sz w:val="24"/>
        </w:rPr>
        <w:t>8.1.1 乙方交付货物的不合格率超过当批供货量 1%的次数在 1 年内累计达到 3 次的， 或者某次交付货物的不合格率达到 10%的；</w:t>
      </w:r>
    </w:p>
    <w:p w14:paraId="392D1DBF">
      <w:pPr>
        <w:spacing w:line="360" w:lineRule="auto"/>
        <w:jc w:val="left"/>
        <w:rPr>
          <w:rFonts w:ascii="宋体" w:hAnsi="宋体" w:eastAsia="宋体"/>
          <w:sz w:val="24"/>
        </w:rPr>
      </w:pPr>
      <w:r>
        <w:rPr>
          <w:rFonts w:ascii="宋体" w:hAnsi="宋体" w:eastAsia="宋体"/>
          <w:sz w:val="24"/>
        </w:rPr>
        <w:t>8.1.2 乙方逾期交货超过 10 日的次数在 1 年内累计达到 3 次的；</w:t>
      </w:r>
    </w:p>
    <w:p w14:paraId="12DAF651">
      <w:pPr>
        <w:spacing w:line="360" w:lineRule="auto"/>
        <w:jc w:val="left"/>
        <w:rPr>
          <w:rFonts w:ascii="宋体" w:hAnsi="宋体" w:eastAsia="宋体"/>
          <w:sz w:val="24"/>
        </w:rPr>
      </w:pPr>
      <w:r>
        <w:rPr>
          <w:rFonts w:ascii="宋体" w:hAnsi="宋体" w:eastAsia="宋体"/>
          <w:sz w:val="24"/>
        </w:rPr>
        <w:t>8.1.3 乙方未在规定期限内到现场处理质量问题的次数在 1 年内累计达到 3 次的；</w:t>
      </w:r>
    </w:p>
    <w:p w14:paraId="7528314D">
      <w:pPr>
        <w:spacing w:line="360" w:lineRule="auto"/>
        <w:jc w:val="left"/>
        <w:rPr>
          <w:rFonts w:ascii="宋体" w:hAnsi="宋体" w:eastAsia="宋体"/>
          <w:sz w:val="24"/>
        </w:rPr>
      </w:pPr>
      <w:r>
        <w:rPr>
          <w:rFonts w:ascii="宋体" w:hAnsi="宋体" w:eastAsia="宋体"/>
          <w:sz w:val="24"/>
        </w:rPr>
        <w:t>8.1.4 乙方行贿的；</w:t>
      </w:r>
    </w:p>
    <w:p w14:paraId="21F859CD">
      <w:pPr>
        <w:spacing w:line="360" w:lineRule="auto"/>
        <w:jc w:val="left"/>
        <w:rPr>
          <w:rFonts w:ascii="宋体" w:hAnsi="宋体" w:eastAsia="宋体"/>
          <w:sz w:val="24"/>
        </w:rPr>
      </w:pPr>
      <w:r>
        <w:rPr>
          <w:rFonts w:ascii="宋体" w:hAnsi="宋体" w:eastAsia="宋体"/>
          <w:sz w:val="24"/>
        </w:rPr>
        <w:t>8.2 出现下述情况之一，甲方可以解除具体合同：</w:t>
      </w:r>
    </w:p>
    <w:p w14:paraId="4F99C6A4">
      <w:pPr>
        <w:spacing w:line="360" w:lineRule="auto"/>
        <w:jc w:val="left"/>
        <w:rPr>
          <w:rFonts w:ascii="宋体" w:hAnsi="宋体" w:eastAsia="宋体"/>
          <w:sz w:val="24"/>
        </w:rPr>
      </w:pPr>
      <w:r>
        <w:rPr>
          <w:rFonts w:ascii="宋体" w:hAnsi="宋体" w:eastAsia="宋体"/>
          <w:sz w:val="24"/>
        </w:rPr>
        <w:t>8.2.1 乙方交付的任何一批货物的不合格率达到当批供货量的1%的；</w:t>
      </w:r>
    </w:p>
    <w:p w14:paraId="5966721F">
      <w:pPr>
        <w:spacing w:line="360" w:lineRule="auto"/>
        <w:jc w:val="left"/>
        <w:rPr>
          <w:rFonts w:ascii="宋体" w:hAnsi="宋体" w:eastAsia="宋体"/>
          <w:sz w:val="24"/>
        </w:rPr>
      </w:pPr>
      <w:r>
        <w:rPr>
          <w:rFonts w:ascii="宋体" w:hAnsi="宋体" w:eastAsia="宋体"/>
          <w:sz w:val="24"/>
        </w:rPr>
        <w:t>8.2.2 乙方逾期交货超过 20日的；</w:t>
      </w:r>
    </w:p>
    <w:p w14:paraId="4A34E25B">
      <w:pPr>
        <w:spacing w:line="360" w:lineRule="auto"/>
        <w:jc w:val="left"/>
        <w:rPr>
          <w:rFonts w:ascii="宋体" w:hAnsi="宋体" w:eastAsia="宋体"/>
          <w:sz w:val="24"/>
        </w:rPr>
      </w:pPr>
      <w:r>
        <w:rPr>
          <w:rFonts w:ascii="宋体" w:hAnsi="宋体" w:eastAsia="宋体"/>
          <w:sz w:val="24"/>
        </w:rPr>
        <w:t>8.2.3 乙方货物存在质量问题，未按照甲方要求改正的；</w:t>
      </w:r>
    </w:p>
    <w:p w14:paraId="69DCA7C1">
      <w:pPr>
        <w:spacing w:line="360" w:lineRule="auto"/>
        <w:jc w:val="left"/>
        <w:rPr>
          <w:rFonts w:ascii="宋体" w:hAnsi="宋体" w:eastAsia="宋体"/>
          <w:sz w:val="24"/>
        </w:rPr>
      </w:pPr>
      <w:r>
        <w:rPr>
          <w:rFonts w:ascii="宋体" w:hAnsi="宋体" w:eastAsia="宋体"/>
          <w:sz w:val="24"/>
        </w:rPr>
        <w:t>8.2.4 乙方拒绝按照第 2.5 条履行合同的；</w:t>
      </w:r>
    </w:p>
    <w:p w14:paraId="7BE324F9">
      <w:pPr>
        <w:spacing w:line="360" w:lineRule="auto"/>
        <w:jc w:val="left"/>
        <w:rPr>
          <w:rFonts w:ascii="宋体" w:hAnsi="宋体" w:eastAsia="宋体"/>
          <w:sz w:val="24"/>
        </w:rPr>
      </w:pPr>
      <w:r>
        <w:rPr>
          <w:rFonts w:ascii="宋体" w:hAnsi="宋体" w:eastAsia="宋体"/>
          <w:sz w:val="24"/>
        </w:rPr>
        <w:t>8.3 乙方逾期交付某一具体合同项下货物，或者未能按照本合同第 2.5 条履行某一具体合同，或者未能按照本合同第 4.3 条规定及时到现场处理质量问题，或者未按约定向甲方支付某一具体合同项目违约金或赔偿甲方损失的，甲方有权中止履行双方之间所有的具体合同，并有权中止支付任何具体合同项下应付款项，直至乙方按照甲方要求纠正上述行为。</w:t>
      </w:r>
    </w:p>
    <w:p w14:paraId="4EEBE6DC">
      <w:pPr>
        <w:spacing w:line="360" w:lineRule="auto"/>
        <w:jc w:val="left"/>
        <w:rPr>
          <w:rFonts w:ascii="宋体" w:hAnsi="宋体" w:eastAsia="宋体"/>
          <w:b/>
          <w:bCs/>
          <w:sz w:val="24"/>
        </w:rPr>
      </w:pPr>
      <w:r>
        <w:rPr>
          <w:rFonts w:hint="eastAsia" w:ascii="宋体" w:hAnsi="宋体" w:eastAsia="宋体"/>
          <w:b/>
          <w:bCs/>
          <w:sz w:val="24"/>
        </w:rPr>
        <w:t>9、违约责任</w:t>
      </w:r>
    </w:p>
    <w:p w14:paraId="4B045BB7">
      <w:pPr>
        <w:spacing w:line="360" w:lineRule="auto"/>
        <w:jc w:val="left"/>
        <w:rPr>
          <w:rFonts w:ascii="宋体" w:hAnsi="宋体" w:eastAsia="宋体"/>
          <w:sz w:val="24"/>
        </w:rPr>
      </w:pPr>
      <w:r>
        <w:rPr>
          <w:rFonts w:ascii="宋体" w:hAnsi="宋体" w:eastAsia="宋体"/>
          <w:sz w:val="24"/>
        </w:rPr>
        <w:t>9.1 乙方不能按具体合同交货的，甲方有权解除该合同，乙方应按该合同金额</w:t>
      </w:r>
      <w:r>
        <w:rPr>
          <w:rFonts w:hint="eastAsia" w:ascii="宋体" w:hAnsi="宋体" w:eastAsia="宋体"/>
          <w:sz w:val="24"/>
        </w:rPr>
        <w:t>的</w:t>
      </w:r>
      <w:r>
        <w:rPr>
          <w:rFonts w:ascii="宋体" w:hAnsi="宋体" w:eastAsia="宋体"/>
          <w:sz w:val="24"/>
        </w:rPr>
        <w:t>10%向甲方支付违约金；超过20日未能交货的，视为不能交货；</w:t>
      </w:r>
    </w:p>
    <w:p w14:paraId="013F5480">
      <w:pPr>
        <w:spacing w:line="360" w:lineRule="auto"/>
        <w:jc w:val="left"/>
        <w:rPr>
          <w:rFonts w:ascii="宋体" w:hAnsi="宋体" w:eastAsia="宋体"/>
          <w:sz w:val="24"/>
        </w:rPr>
      </w:pPr>
      <w:r>
        <w:rPr>
          <w:rFonts w:ascii="宋体" w:hAnsi="宋体" w:eastAsia="宋体"/>
          <w:sz w:val="24"/>
        </w:rPr>
        <w:t>9.2 乙方逾期交货的，每逾期1日，应按逾期交货部分货款的</w:t>
      </w:r>
      <w:del w:id="28" w:author="honggen li" w:date="2022-04-01T09:57:00Z">
        <w:r>
          <w:rPr>
            <w:rFonts w:hint="eastAsia" w:ascii="宋体" w:hAnsi="宋体" w:eastAsia="宋体"/>
            <w:sz w:val="24"/>
          </w:rPr>
          <w:delText xml:space="preserve"> 1%</w:delText>
        </w:r>
      </w:del>
      <w:ins w:id="29" w:author="honggen li" w:date="2022-04-01T09:57:00Z">
        <w:r>
          <w:rPr>
            <w:rFonts w:hint="eastAsia" w:ascii="宋体" w:hAnsi="宋体" w:eastAsia="宋体"/>
            <w:sz w:val="24"/>
          </w:rPr>
          <w:t>万分之五</w:t>
        </w:r>
      </w:ins>
      <w:r>
        <w:rPr>
          <w:rFonts w:ascii="宋体" w:hAnsi="宋体" w:eastAsia="宋体"/>
          <w:sz w:val="24"/>
        </w:rPr>
        <w:t>向甲方支付违约金；</w:t>
      </w:r>
    </w:p>
    <w:p w14:paraId="75995DE1">
      <w:pPr>
        <w:spacing w:line="360" w:lineRule="auto"/>
        <w:jc w:val="left"/>
        <w:rPr>
          <w:rFonts w:ascii="宋体" w:hAnsi="宋体" w:eastAsia="宋体"/>
          <w:sz w:val="24"/>
        </w:rPr>
      </w:pPr>
      <w:r>
        <w:rPr>
          <w:rFonts w:ascii="宋体" w:hAnsi="宋体" w:eastAsia="宋体"/>
          <w:sz w:val="24"/>
        </w:rPr>
        <w:t>9.3 乙方或乙方人员向甲方有关人员进行商业贿赂的，乙方应按商业贿赂所涉合同总</w:t>
      </w:r>
      <w:r>
        <w:rPr>
          <w:rFonts w:hint="eastAsia" w:ascii="宋体" w:hAnsi="宋体" w:eastAsia="宋体"/>
          <w:sz w:val="24"/>
        </w:rPr>
        <w:t>金额的</w:t>
      </w:r>
      <w:r>
        <w:rPr>
          <w:rFonts w:ascii="宋体" w:hAnsi="宋体" w:eastAsia="宋体"/>
          <w:sz w:val="24"/>
        </w:rPr>
        <w:t xml:space="preserve"> 50%向甲方支付违约金</w:t>
      </w:r>
      <w:r>
        <w:rPr>
          <w:rFonts w:hint="eastAsia" w:ascii="宋体" w:hAnsi="宋体" w:eastAsia="宋体"/>
          <w:sz w:val="24"/>
        </w:rPr>
        <w:t>，违约金上限为合同总金额的1</w:t>
      </w:r>
      <w:r>
        <w:rPr>
          <w:rFonts w:ascii="宋体" w:hAnsi="宋体" w:eastAsia="宋体"/>
          <w:sz w:val="24"/>
        </w:rPr>
        <w:t>0</w:t>
      </w:r>
      <w:r>
        <w:rPr>
          <w:rFonts w:hint="eastAsia" w:ascii="宋体" w:hAnsi="宋体" w:eastAsia="宋体"/>
          <w:sz w:val="24"/>
        </w:rPr>
        <w:t>%</w:t>
      </w:r>
      <w:r>
        <w:rPr>
          <w:rFonts w:ascii="宋体" w:hAnsi="宋体" w:eastAsia="宋体"/>
          <w:sz w:val="24"/>
        </w:rPr>
        <w:t>；</w:t>
      </w:r>
    </w:p>
    <w:p w14:paraId="1FA4CABF">
      <w:pPr>
        <w:spacing w:line="360" w:lineRule="auto"/>
        <w:jc w:val="left"/>
        <w:rPr>
          <w:rFonts w:ascii="宋体" w:hAnsi="宋体" w:eastAsia="宋体"/>
          <w:sz w:val="24"/>
        </w:rPr>
      </w:pPr>
      <w:r>
        <w:rPr>
          <w:rFonts w:ascii="宋体" w:hAnsi="宋体" w:eastAsia="宋体"/>
          <w:sz w:val="24"/>
        </w:rPr>
        <w:t>9.4 乙方对所交付货物不享有合法的所有权或处分权或侵犯第三人知识产权的，乙方应赔偿甲方因此而遭受的损失，包括但不限于甲方因此而支出的赔偿金，罚款、税金、差旅费、调查费、律师费等费用</w:t>
      </w:r>
      <w:r>
        <w:rPr>
          <w:rFonts w:hint="eastAsia" w:ascii="宋体" w:hAnsi="宋体" w:eastAsia="宋体"/>
          <w:sz w:val="24"/>
        </w:rPr>
        <w:t>。</w:t>
      </w:r>
    </w:p>
    <w:p w14:paraId="5D608F82">
      <w:pPr>
        <w:spacing w:line="360" w:lineRule="auto"/>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0</w:t>
      </w:r>
      <w:r>
        <w:rPr>
          <w:rFonts w:hint="eastAsia" w:ascii="宋体" w:hAnsi="宋体" w:eastAsia="宋体"/>
          <w:b/>
          <w:bCs/>
          <w:sz w:val="24"/>
        </w:rPr>
        <w:t>、其他约定</w:t>
      </w:r>
    </w:p>
    <w:p w14:paraId="5C6E5FAB">
      <w:pPr>
        <w:spacing w:line="360" w:lineRule="auto"/>
        <w:jc w:val="left"/>
        <w:rPr>
          <w:rFonts w:ascii="宋体" w:hAnsi="宋体" w:eastAsia="宋体"/>
          <w:sz w:val="24"/>
        </w:rPr>
      </w:pPr>
      <w:r>
        <w:rPr>
          <w:rFonts w:ascii="宋体" w:hAnsi="宋体" w:eastAsia="宋体"/>
          <w:sz w:val="24"/>
        </w:rPr>
        <w:t>10.1 本合同及受本合同约束的具体合同，其合同履行地为甲方所在地。</w:t>
      </w:r>
    </w:p>
    <w:p w14:paraId="1158FD1D">
      <w:pPr>
        <w:spacing w:line="360" w:lineRule="auto"/>
        <w:jc w:val="left"/>
        <w:rPr>
          <w:rFonts w:ascii="宋体" w:hAnsi="宋体" w:eastAsia="宋体"/>
          <w:sz w:val="24"/>
        </w:rPr>
      </w:pPr>
      <w:r>
        <w:rPr>
          <w:rFonts w:ascii="宋体" w:hAnsi="宋体" w:eastAsia="宋体"/>
          <w:sz w:val="24"/>
        </w:rPr>
        <w:t>10.2 本合同及受本合同约束的具体合同，未经甲方事先书面同意，乙方不得向任何第三方人披露。</w:t>
      </w:r>
    </w:p>
    <w:p w14:paraId="1DF2FAC8">
      <w:pPr>
        <w:spacing w:line="360" w:lineRule="auto"/>
        <w:jc w:val="left"/>
        <w:rPr>
          <w:rFonts w:ascii="宋体" w:hAnsi="宋体" w:eastAsia="宋体"/>
          <w:sz w:val="24"/>
        </w:rPr>
      </w:pPr>
      <w:r>
        <w:rPr>
          <w:rFonts w:ascii="宋体" w:hAnsi="宋体" w:eastAsia="宋体"/>
          <w:sz w:val="24"/>
        </w:rPr>
        <w:t>10.3 未经甲方事先书面同意，乙方不得部分或全部转让本合同或具体合同。</w:t>
      </w:r>
    </w:p>
    <w:p w14:paraId="0D8B9BCF">
      <w:pPr>
        <w:spacing w:line="360" w:lineRule="auto"/>
        <w:jc w:val="left"/>
        <w:rPr>
          <w:rFonts w:ascii="宋体" w:hAnsi="宋体" w:eastAsia="宋体"/>
          <w:sz w:val="24"/>
        </w:rPr>
      </w:pPr>
      <w:r>
        <w:rPr>
          <w:rFonts w:ascii="宋体" w:hAnsi="宋体" w:eastAsia="宋体"/>
          <w:sz w:val="24"/>
        </w:rPr>
        <w:t>10.4 本合同某一条款的无效不影响本合同其他条款的效力。</w:t>
      </w:r>
    </w:p>
    <w:p w14:paraId="3FE4FCD0">
      <w:pPr>
        <w:spacing w:line="360" w:lineRule="auto"/>
        <w:jc w:val="left"/>
        <w:rPr>
          <w:rFonts w:ascii="宋体" w:hAnsi="宋体" w:eastAsia="宋体"/>
          <w:sz w:val="24"/>
        </w:rPr>
      </w:pPr>
      <w:r>
        <w:rPr>
          <w:rFonts w:ascii="宋体" w:hAnsi="宋体" w:eastAsia="宋体"/>
          <w:sz w:val="24"/>
        </w:rPr>
        <w:t>10.5 甲方没有行使或怠于行使某项权利不应视为甲方对该权利的放弃，对某一权利的放弃并不能视为对其他权利的放弃。甲方对本合同项下任何权利的放弃均应以书面的形式进行， 并且应加盖甲方公章。</w:t>
      </w:r>
    </w:p>
    <w:p w14:paraId="1CBE3BF2">
      <w:pPr>
        <w:spacing w:line="360" w:lineRule="auto"/>
        <w:jc w:val="left"/>
        <w:rPr>
          <w:rFonts w:ascii="宋体" w:hAnsi="宋体" w:eastAsia="宋体"/>
          <w:sz w:val="24"/>
        </w:rPr>
      </w:pPr>
      <w:r>
        <w:rPr>
          <w:rFonts w:ascii="宋体" w:hAnsi="宋体" w:eastAsia="宋体"/>
          <w:sz w:val="24"/>
        </w:rPr>
        <w:t>10.6 本合同及附件构成双方就货物购销事宜达成的全部协议，并且取代双方之间就此进行的所有磋商、谈判以及达成的合同或协议。</w:t>
      </w:r>
    </w:p>
    <w:p w14:paraId="3C83528F">
      <w:pPr>
        <w:spacing w:line="360" w:lineRule="auto"/>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1</w:t>
      </w:r>
      <w:r>
        <w:rPr>
          <w:rFonts w:hint="eastAsia" w:ascii="宋体" w:hAnsi="宋体" w:eastAsia="宋体"/>
          <w:b/>
          <w:bCs/>
          <w:sz w:val="24"/>
        </w:rPr>
        <w:t>、修改和通知</w:t>
      </w:r>
    </w:p>
    <w:p w14:paraId="15031C95">
      <w:pPr>
        <w:spacing w:line="360" w:lineRule="auto"/>
        <w:jc w:val="left"/>
        <w:rPr>
          <w:rFonts w:ascii="宋体" w:hAnsi="宋体" w:eastAsia="宋体"/>
          <w:sz w:val="24"/>
        </w:rPr>
      </w:pPr>
      <w:r>
        <w:rPr>
          <w:rFonts w:ascii="宋体" w:hAnsi="宋体" w:eastAsia="宋体"/>
          <w:sz w:val="24"/>
        </w:rPr>
        <w:t>11.1 对本合同的任何修改或补充，均需双方加盖公章或合同章后方可生效。对购货合同中的货物规格、单价、质量要求、交货期限、结算方式等重要条款的修改或变更，在甲方盖章确认前， 对甲方不具有约束力。</w:t>
      </w:r>
    </w:p>
    <w:p w14:paraId="75431EFF">
      <w:pPr>
        <w:spacing w:line="360" w:lineRule="auto"/>
        <w:jc w:val="left"/>
        <w:rPr>
          <w:rFonts w:ascii="宋体" w:hAnsi="宋体" w:eastAsia="宋体"/>
          <w:sz w:val="24"/>
        </w:rPr>
      </w:pPr>
      <w:r>
        <w:rPr>
          <w:rFonts w:ascii="宋体" w:hAnsi="宋体" w:eastAsia="宋体"/>
          <w:sz w:val="24"/>
        </w:rPr>
        <w:t>11.2 甲乙双方之间的所有通信往来均应以邮件、传真或电子邮件的方式进行，通信地 址、传真及邮箱以本合同首部载明的为准。甲方有关业务人员通过手机、微信、QQ 等即时通讯工具向乙方发出的任何信息对甲方均无约束力。</w:t>
      </w:r>
    </w:p>
    <w:p w14:paraId="58B136BB">
      <w:pPr>
        <w:spacing w:line="360" w:lineRule="auto"/>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2</w:t>
      </w:r>
      <w:r>
        <w:rPr>
          <w:rFonts w:hint="eastAsia" w:ascii="宋体" w:hAnsi="宋体" w:eastAsia="宋体"/>
          <w:b/>
          <w:bCs/>
          <w:sz w:val="24"/>
        </w:rPr>
        <w:t>、争议解决</w:t>
      </w:r>
    </w:p>
    <w:p w14:paraId="39AE6F8B">
      <w:pPr>
        <w:spacing w:line="360" w:lineRule="auto"/>
        <w:jc w:val="left"/>
        <w:rPr>
          <w:rFonts w:ascii="宋体" w:hAnsi="宋体" w:eastAsia="宋体"/>
          <w:sz w:val="24"/>
        </w:rPr>
      </w:pPr>
      <w:r>
        <w:rPr>
          <w:rFonts w:hint="eastAsia" w:ascii="宋体" w:hAnsi="宋体" w:eastAsia="宋体"/>
          <w:sz w:val="24"/>
        </w:rPr>
        <w:t>因本合同（包括受本合同约束的具体合同）</w:t>
      </w:r>
      <w:r>
        <w:rPr>
          <w:rFonts w:ascii="宋体" w:hAnsi="宋体" w:eastAsia="宋体"/>
          <w:sz w:val="24"/>
        </w:rPr>
        <w:t>或本合同履行中发生的一切纠纷，双方</w:t>
      </w:r>
      <w:r>
        <w:rPr>
          <w:rFonts w:hint="eastAsia" w:ascii="宋体" w:hAnsi="宋体" w:eastAsia="宋体"/>
          <w:sz w:val="24"/>
        </w:rPr>
        <w:t>应协商解决；</w:t>
      </w:r>
      <w:r>
        <w:rPr>
          <w:rFonts w:ascii="宋体" w:hAnsi="宋体" w:eastAsia="宋体"/>
          <w:sz w:val="24"/>
        </w:rPr>
        <w:t>协商不成的，向合同签订地有管辖权的人民法院提起诉讼。</w:t>
      </w:r>
    </w:p>
    <w:p w14:paraId="2D15678B">
      <w:pPr>
        <w:spacing w:line="360" w:lineRule="auto"/>
        <w:jc w:val="left"/>
        <w:rPr>
          <w:rFonts w:ascii="宋体" w:hAnsi="宋体" w:eastAsia="宋体"/>
          <w:b/>
          <w:bCs/>
          <w:sz w:val="24"/>
        </w:rPr>
      </w:pPr>
      <w:r>
        <w:rPr>
          <w:rFonts w:hint="eastAsia" w:ascii="宋体" w:hAnsi="宋体" w:eastAsia="宋体"/>
          <w:b/>
          <w:bCs/>
          <w:sz w:val="24"/>
        </w:rPr>
        <w:t>1</w:t>
      </w:r>
      <w:r>
        <w:rPr>
          <w:rFonts w:ascii="宋体" w:hAnsi="宋体" w:eastAsia="宋体"/>
          <w:b/>
          <w:bCs/>
          <w:sz w:val="24"/>
        </w:rPr>
        <w:t>3</w:t>
      </w:r>
      <w:r>
        <w:rPr>
          <w:rFonts w:hint="eastAsia" w:ascii="宋体" w:hAnsi="宋体" w:eastAsia="宋体"/>
          <w:b/>
          <w:bCs/>
          <w:sz w:val="24"/>
        </w:rPr>
        <w:t>、合同份数、生效、有效期、签订地</w:t>
      </w:r>
    </w:p>
    <w:p w14:paraId="2931FB37">
      <w:pPr>
        <w:spacing w:line="360" w:lineRule="auto"/>
        <w:jc w:val="left"/>
        <w:rPr>
          <w:rFonts w:ascii="宋体" w:hAnsi="宋体" w:eastAsia="宋体"/>
          <w:sz w:val="24"/>
        </w:rPr>
      </w:pPr>
      <w:r>
        <w:rPr>
          <w:rFonts w:ascii="宋体" w:hAnsi="宋体" w:eastAsia="宋体"/>
          <w:sz w:val="24"/>
        </w:rPr>
        <w:t>13.1 本合同正本一式肆份，甲乙双方各执贰份，经双方签字盖章后生效。</w:t>
      </w:r>
    </w:p>
    <w:p w14:paraId="7D7F3DE6">
      <w:pPr>
        <w:spacing w:line="360" w:lineRule="auto"/>
        <w:jc w:val="left"/>
        <w:rPr>
          <w:rFonts w:ascii="宋体" w:hAnsi="宋体" w:eastAsia="宋体"/>
          <w:sz w:val="24"/>
        </w:rPr>
      </w:pPr>
      <w:r>
        <w:rPr>
          <w:rFonts w:ascii="宋体" w:hAnsi="宋体" w:eastAsia="宋体"/>
          <w:sz w:val="24"/>
        </w:rPr>
        <w:t>13.2 本合同有效期 1 年，自生效之日起计算。</w:t>
      </w:r>
    </w:p>
    <w:p w14:paraId="1576A75B">
      <w:pPr>
        <w:spacing w:line="360" w:lineRule="auto"/>
        <w:jc w:val="left"/>
        <w:rPr>
          <w:rFonts w:ascii="宋体" w:hAnsi="宋体" w:eastAsia="宋体"/>
          <w:sz w:val="24"/>
        </w:rPr>
      </w:pPr>
      <w:r>
        <w:rPr>
          <w:rFonts w:ascii="宋体" w:hAnsi="宋体" w:eastAsia="宋体"/>
          <w:sz w:val="24"/>
        </w:rPr>
        <w:t>13.3 合同签订地： 招远市；</w:t>
      </w:r>
    </w:p>
    <w:p w14:paraId="03FEF8D9">
      <w:pPr>
        <w:spacing w:line="360" w:lineRule="auto"/>
        <w:jc w:val="left"/>
        <w:rPr>
          <w:rFonts w:ascii="宋体" w:hAnsi="宋体" w:eastAsia="宋体"/>
          <w:sz w:val="24"/>
        </w:rPr>
      </w:pPr>
      <w:r>
        <w:rPr>
          <w:rFonts w:ascii="宋体" w:hAnsi="宋体" w:eastAsia="宋体"/>
          <w:sz w:val="24"/>
        </w:rPr>
        <w:t>13.4 合同签订时间：</w:t>
      </w:r>
      <w:r>
        <w:rPr>
          <w:rFonts w:hint="eastAsia" w:ascii="宋体" w:hAnsi="宋体" w:eastAsia="宋体"/>
          <w:sz w:val="24"/>
          <w:lang w:eastAsia="zh-CN"/>
        </w:rPr>
        <w:t>2025</w:t>
      </w:r>
      <w:r>
        <w:rPr>
          <w:rFonts w:hint="eastAsia" w:ascii="宋体" w:hAnsi="宋体" w:eastAsia="宋体"/>
          <w:sz w:val="24"/>
        </w:rPr>
        <w:t xml:space="preserve">年 </w:t>
      </w:r>
      <w:r>
        <w:rPr>
          <w:rFonts w:ascii="宋体" w:hAnsi="宋体" w:eastAsia="宋体"/>
          <w:sz w:val="24"/>
        </w:rPr>
        <w:t xml:space="preserve">     </w:t>
      </w:r>
      <w:r>
        <w:rPr>
          <w:rFonts w:hint="eastAsia" w:ascii="宋体" w:hAnsi="宋体" w:eastAsia="宋体"/>
          <w:sz w:val="24"/>
        </w:rPr>
        <w:t xml:space="preserve">月 </w:t>
      </w:r>
      <w:r>
        <w:rPr>
          <w:rFonts w:ascii="宋体" w:hAnsi="宋体" w:eastAsia="宋体"/>
          <w:sz w:val="24"/>
        </w:rPr>
        <w:t xml:space="preserve">     </w:t>
      </w:r>
      <w:r>
        <w:rPr>
          <w:rFonts w:hint="eastAsia" w:ascii="宋体" w:hAnsi="宋体" w:eastAsia="宋体"/>
          <w:sz w:val="24"/>
        </w:rPr>
        <w:t>日</w:t>
      </w:r>
    </w:p>
    <w:p w14:paraId="1139CA97">
      <w:pPr>
        <w:spacing w:line="360" w:lineRule="auto"/>
        <w:jc w:val="left"/>
        <w:rPr>
          <w:rFonts w:ascii="宋体" w:hAnsi="宋体" w:eastAsia="宋体"/>
          <w:sz w:val="24"/>
        </w:rPr>
      </w:pPr>
    </w:p>
    <w:p w14:paraId="5561C960">
      <w:pPr>
        <w:spacing w:line="360" w:lineRule="auto"/>
        <w:jc w:val="left"/>
        <w:rPr>
          <w:rFonts w:ascii="宋体" w:hAnsi="宋体" w:eastAsia="宋体"/>
          <w:sz w:val="24"/>
        </w:rPr>
      </w:pPr>
      <w:r>
        <w:rPr>
          <w:rFonts w:hint="eastAsia" w:ascii="宋体" w:hAnsi="宋体" w:eastAsia="宋体"/>
          <w:sz w:val="24"/>
        </w:rPr>
        <w:t>以下无正文</w:t>
      </w:r>
    </w:p>
    <w:p w14:paraId="32478E4C">
      <w:pPr>
        <w:spacing w:line="360" w:lineRule="auto"/>
        <w:jc w:val="left"/>
        <w:rPr>
          <w:rFonts w:ascii="宋体" w:hAnsi="宋体" w:eastAsia="宋体"/>
          <w:sz w:val="24"/>
        </w:rPr>
      </w:pPr>
    </w:p>
    <w:p w14:paraId="71629EC6">
      <w:pPr>
        <w:spacing w:line="360" w:lineRule="auto"/>
        <w:jc w:val="left"/>
        <w:rPr>
          <w:rFonts w:ascii="宋体" w:hAnsi="宋体" w:eastAsia="宋体"/>
          <w:sz w:val="24"/>
        </w:rPr>
      </w:pPr>
    </w:p>
    <w:p w14:paraId="04964677">
      <w:pPr>
        <w:spacing w:line="360" w:lineRule="auto"/>
        <w:jc w:val="left"/>
        <w:rPr>
          <w:rFonts w:ascii="宋体" w:hAnsi="宋体" w:eastAsia="宋体"/>
          <w:sz w:val="24"/>
        </w:rPr>
      </w:pPr>
    </w:p>
    <w:p w14:paraId="458CF33C">
      <w:pPr>
        <w:spacing w:line="360" w:lineRule="auto"/>
        <w:jc w:val="left"/>
        <w:rPr>
          <w:rFonts w:ascii="宋体" w:hAnsi="宋体" w:eastAsia="宋体"/>
          <w:sz w:val="24"/>
        </w:rPr>
      </w:pPr>
    </w:p>
    <w:p w14:paraId="2597C157">
      <w:pPr>
        <w:spacing w:line="360" w:lineRule="auto"/>
        <w:jc w:val="left"/>
        <w:rPr>
          <w:rFonts w:ascii="宋体" w:hAnsi="宋体" w:eastAsia="宋体"/>
          <w:sz w:val="24"/>
        </w:rPr>
      </w:pPr>
    </w:p>
    <w:p w14:paraId="55AD402D">
      <w:pPr>
        <w:spacing w:line="360" w:lineRule="auto"/>
        <w:jc w:val="left"/>
        <w:rPr>
          <w:rFonts w:ascii="宋体" w:hAnsi="宋体" w:eastAsia="宋体"/>
          <w:sz w:val="24"/>
        </w:rPr>
      </w:pPr>
    </w:p>
    <w:p w14:paraId="460C867D">
      <w:pPr>
        <w:spacing w:line="360" w:lineRule="auto"/>
        <w:jc w:val="left"/>
        <w:rPr>
          <w:rFonts w:ascii="宋体" w:hAnsi="宋体" w:eastAsia="宋体"/>
          <w:sz w:val="24"/>
        </w:rPr>
      </w:pPr>
    </w:p>
    <w:p w14:paraId="6100226F">
      <w:pPr>
        <w:spacing w:line="360" w:lineRule="auto"/>
        <w:jc w:val="left"/>
        <w:rPr>
          <w:rFonts w:ascii="宋体" w:hAnsi="宋体" w:eastAsia="宋体"/>
          <w:sz w:val="24"/>
        </w:rPr>
      </w:pPr>
    </w:p>
    <w:p w14:paraId="71D27652">
      <w:pPr>
        <w:spacing w:line="360" w:lineRule="auto"/>
        <w:jc w:val="left"/>
        <w:rPr>
          <w:rFonts w:ascii="宋体" w:hAnsi="宋体" w:eastAsia="宋体"/>
          <w:sz w:val="24"/>
        </w:rPr>
      </w:pPr>
    </w:p>
    <w:p w14:paraId="5749BB9E">
      <w:pPr>
        <w:spacing w:line="360" w:lineRule="auto"/>
        <w:jc w:val="left"/>
        <w:rPr>
          <w:rFonts w:ascii="宋体" w:hAnsi="宋体" w:eastAsia="宋体"/>
          <w:sz w:val="24"/>
        </w:rPr>
      </w:pPr>
    </w:p>
    <w:p w14:paraId="63E9EAB4">
      <w:pPr>
        <w:spacing w:line="360" w:lineRule="auto"/>
        <w:jc w:val="left"/>
        <w:rPr>
          <w:rFonts w:ascii="宋体" w:hAnsi="宋体" w:eastAsia="宋体"/>
          <w:sz w:val="24"/>
        </w:rPr>
      </w:pPr>
    </w:p>
    <w:p w14:paraId="210CD346">
      <w:pPr>
        <w:spacing w:line="360" w:lineRule="auto"/>
        <w:jc w:val="left"/>
        <w:rPr>
          <w:rFonts w:ascii="宋体" w:hAnsi="宋体" w:eastAsia="宋体"/>
          <w:sz w:val="24"/>
        </w:rPr>
      </w:pPr>
    </w:p>
    <w:p w14:paraId="783FFA14">
      <w:pPr>
        <w:spacing w:line="360" w:lineRule="auto"/>
        <w:jc w:val="left"/>
        <w:rPr>
          <w:rFonts w:ascii="宋体" w:hAnsi="宋体" w:eastAsia="宋体"/>
          <w:sz w:val="24"/>
        </w:rPr>
      </w:pPr>
    </w:p>
    <w:p w14:paraId="79E0CDFF">
      <w:pPr>
        <w:spacing w:line="360" w:lineRule="auto"/>
        <w:jc w:val="left"/>
        <w:rPr>
          <w:rFonts w:ascii="宋体" w:hAnsi="宋体" w:eastAsia="宋体"/>
          <w:sz w:val="24"/>
        </w:rPr>
      </w:pPr>
    </w:p>
    <w:p w14:paraId="2FC2DE2A">
      <w:pPr>
        <w:spacing w:line="360" w:lineRule="auto"/>
        <w:jc w:val="left"/>
        <w:rPr>
          <w:rFonts w:ascii="宋体" w:hAnsi="宋体" w:eastAsia="宋体"/>
          <w:sz w:val="24"/>
        </w:rPr>
      </w:pPr>
    </w:p>
    <w:p w14:paraId="482CF278">
      <w:pPr>
        <w:spacing w:line="360" w:lineRule="auto"/>
        <w:jc w:val="left"/>
        <w:rPr>
          <w:rFonts w:ascii="宋体" w:hAnsi="宋体" w:eastAsia="宋体"/>
          <w:color w:val="FF0000"/>
          <w:sz w:val="24"/>
          <w:u w:val="single"/>
        </w:rPr>
      </w:pPr>
    </w:p>
    <w:p w14:paraId="679D4571">
      <w:pPr>
        <w:spacing w:line="360" w:lineRule="auto"/>
        <w:jc w:val="center"/>
        <w:rPr>
          <w:rFonts w:ascii="宋体" w:hAnsi="宋体" w:eastAsia="宋体"/>
          <w:b/>
          <w:sz w:val="36"/>
          <w:u w:val="single"/>
        </w:rPr>
      </w:pPr>
      <w:r>
        <w:rPr>
          <w:rFonts w:hint="eastAsia" w:ascii="宋体" w:hAnsi="宋体" w:eastAsia="宋体"/>
          <w:b/>
          <w:sz w:val="36"/>
          <w:u w:val="single"/>
        </w:rPr>
        <w:t>本页为签署页 无正文</w:t>
      </w:r>
    </w:p>
    <w:p w14:paraId="177DEB20"/>
    <w:p w14:paraId="54B1F3C1"/>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4868"/>
      </w:tblGrid>
      <w:tr w14:paraId="4653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68" w:type="dxa"/>
          </w:tcPr>
          <w:p w14:paraId="49E117BE">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甲方：吉林</w:t>
            </w:r>
            <w:r>
              <w:rPr>
                <w:rFonts w:hint="eastAsia" w:ascii="宋体" w:hAnsi="宋体" w:eastAsia="宋体" w:cs="宋体"/>
                <w:b/>
                <w:spacing w:val="-3"/>
                <w:sz w:val="24"/>
                <w:szCs w:val="28"/>
                <w:shd w:val="clear" w:color="auto" w:fill="FFFFFF"/>
                <w14:textOutline w14:w="3175" w14:cap="flat" w14:cmpd="sng" w14:algn="ctr">
                  <w14:solidFill>
                    <w14:srgbClr w14:val="000000"/>
                  </w14:solidFill>
                  <w14:prstDash w14:val="solid"/>
                  <w14:miter w14:val="0"/>
                </w14:textOutline>
              </w:rPr>
              <w:t>山玲新能源有限公司</w:t>
            </w: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（章）</w:t>
            </w:r>
          </w:p>
          <w:p w14:paraId="73BF6CB4">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甲方授权代表签字</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w:t>
            </w:r>
          </w:p>
          <w:p w14:paraId="11BA3991">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303F330A">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3A9CD367">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电话：</w:t>
            </w:r>
          </w:p>
          <w:p w14:paraId="0395C56D">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开户银行：</w:t>
            </w:r>
          </w:p>
          <w:p w14:paraId="23C3A251">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账户号码：</w:t>
            </w:r>
          </w:p>
          <w:p w14:paraId="0B8623A5">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税号：</w:t>
            </w:r>
          </w:p>
          <w:p w14:paraId="449F9278">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地址：</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4F4D0920">
            <w:pPr>
              <w:snapToGrid w:val="0"/>
              <w:spacing w:line="360" w:lineRule="auto"/>
              <w:rPr>
                <w:rFonts w:ascii="宋体" w:hAnsi="宋体" w:eastAsia="宋体" w:cs="宋体"/>
                <w:spacing w:val="-3"/>
                <w:sz w:val="28"/>
                <w:szCs w:val="28"/>
                <w:shd w:val="clear" w:color="auto" w:fill="FFFFFF"/>
                <w14:textOutline w14:w="3175" w14:cap="flat" w14:cmpd="sng" w14:algn="ctr">
                  <w14:solidFill>
                    <w14:srgbClr w14:val="000000"/>
                  </w14:solidFill>
                  <w14:prstDash w14:val="solid"/>
                  <w14:miter w14:val="0"/>
                </w14:textOutline>
              </w:rPr>
            </w:pPr>
          </w:p>
          <w:p w14:paraId="25D18C47">
            <w:pPr>
              <w:snapToGrid w:val="0"/>
              <w:spacing w:line="360" w:lineRule="auto"/>
              <w:rPr>
                <w:rFonts w:ascii="宋体" w:hAnsi="宋体" w:eastAsia="宋体" w:cs="宋体"/>
                <w:spacing w:val="-3"/>
                <w:sz w:val="28"/>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日期：</w:t>
            </w:r>
            <w:r>
              <w:rPr>
                <w:rFonts w:hint="eastAsia" w:ascii="宋体" w:hAnsi="宋体" w:eastAsia="宋体" w:cs="宋体"/>
                <w:spacing w:val="-3"/>
                <w:sz w:val="24"/>
                <w:szCs w:val="28"/>
                <w:shd w:val="clear" w:color="auto" w:fill="FFFFFF"/>
                <w:lang w:eastAsia="zh-CN"/>
                <w14:textOutline w14:w="3175" w14:cap="flat" w14:cmpd="sng" w14:algn="ctr">
                  <w14:solidFill>
                    <w14:srgbClr w14:val="000000"/>
                  </w14:solidFill>
                  <w14:prstDash w14:val="solid"/>
                  <w14:miter w14:val="0"/>
                </w14:textOutline>
              </w:rPr>
              <w:t>2025</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年</w:t>
            </w: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月     日</w:t>
            </w:r>
          </w:p>
        </w:tc>
        <w:tc>
          <w:tcPr>
            <w:tcW w:w="4868" w:type="dxa"/>
          </w:tcPr>
          <w:p w14:paraId="46724C4E">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乙方： </w:t>
            </w:r>
          </w:p>
          <w:p w14:paraId="29E61518">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乙方授权代表签字</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w:t>
            </w:r>
          </w:p>
          <w:p w14:paraId="7AC3FB81">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4B947022">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7CE436E0">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电话：</w:t>
            </w:r>
          </w:p>
          <w:p w14:paraId="189EB453">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开户银行：</w:t>
            </w:r>
          </w:p>
          <w:p w14:paraId="1B78A42E">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账户号码：</w:t>
            </w:r>
          </w:p>
          <w:p w14:paraId="367680C5">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税号：</w:t>
            </w:r>
          </w:p>
          <w:p w14:paraId="4C3D3BBB">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地址：</w:t>
            </w:r>
          </w:p>
          <w:p w14:paraId="1EEDFD0B">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47C40726">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日期：</w:t>
            </w:r>
            <w:r>
              <w:rPr>
                <w:rFonts w:hint="eastAsia" w:ascii="宋体" w:hAnsi="宋体" w:eastAsia="宋体" w:cs="宋体"/>
                <w:spacing w:val="-3"/>
                <w:sz w:val="24"/>
                <w:szCs w:val="28"/>
                <w:shd w:val="clear" w:color="auto" w:fill="FFFFFF"/>
                <w:lang w:eastAsia="zh-CN"/>
                <w14:textOutline w14:w="3175" w14:cap="flat" w14:cmpd="sng" w14:algn="ctr">
                  <w14:solidFill>
                    <w14:srgbClr w14:val="000000"/>
                  </w14:solidFill>
                  <w14:prstDash w14:val="solid"/>
                  <w14:miter w14:val="0"/>
                </w14:textOutline>
              </w:rPr>
              <w:t>2025</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年</w:t>
            </w: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月     日</w:t>
            </w:r>
          </w:p>
        </w:tc>
      </w:tr>
    </w:tbl>
    <w:p w14:paraId="7CB82830"/>
    <w:p w14:paraId="3FEAB239"/>
    <w:p w14:paraId="29C4070E"/>
    <w:p w14:paraId="604F6F76">
      <w:r>
        <w:br w:type="page"/>
      </w:r>
    </w:p>
    <w:p w14:paraId="6273F7BA">
      <w:pPr>
        <w:rPr>
          <w:rFonts w:ascii="宋体" w:hAnsi="宋体" w:eastAsia="宋体"/>
          <w:sz w:val="24"/>
        </w:rPr>
      </w:pPr>
      <w:r>
        <w:rPr>
          <w:rFonts w:hint="eastAsia" w:ascii="宋体" w:hAnsi="宋体" w:eastAsia="宋体"/>
          <w:sz w:val="24"/>
        </w:rPr>
        <w:t>附件一：</w:t>
      </w:r>
    </w:p>
    <w:p w14:paraId="759CB751">
      <w:pPr>
        <w:jc w:val="center"/>
        <w:rPr>
          <w:rFonts w:ascii="宋体" w:hAnsi="宋体" w:eastAsia="宋体"/>
          <w:sz w:val="36"/>
        </w:rPr>
      </w:pPr>
      <w:r>
        <w:rPr>
          <w:rFonts w:hint="eastAsia" w:ascii="宋体" w:hAnsi="宋体" w:eastAsia="宋体"/>
          <w:sz w:val="36"/>
        </w:rPr>
        <w:t>新能源有限公司</w:t>
      </w:r>
    </w:p>
    <w:p w14:paraId="1831A5E6">
      <w:pPr>
        <w:jc w:val="center"/>
        <w:rPr>
          <w:rFonts w:ascii="宋体" w:hAnsi="宋体" w:eastAsia="宋体"/>
          <w:sz w:val="36"/>
        </w:rPr>
      </w:pPr>
      <w:r>
        <w:rPr>
          <w:rFonts w:ascii="宋体" w:hAnsi="宋体" w:eastAsia="宋体"/>
          <w:sz w:val="36"/>
        </w:rPr>
        <w:t>分布式光伏发电项目</w:t>
      </w:r>
      <w:r>
        <w:rPr>
          <w:rFonts w:hint="eastAsia" w:ascii="宋体" w:hAnsi="宋体" w:eastAsia="宋体"/>
          <w:sz w:val="36"/>
        </w:rPr>
        <w:t>组件采购</w:t>
      </w:r>
      <w:r>
        <w:rPr>
          <w:rFonts w:ascii="宋体" w:hAnsi="宋体" w:eastAsia="宋体"/>
          <w:sz w:val="36"/>
        </w:rPr>
        <w:t>合同</w:t>
      </w:r>
    </w:p>
    <w:p w14:paraId="7803B431">
      <w:pPr>
        <w:jc w:val="center"/>
        <w:rPr>
          <w:rFonts w:ascii="宋体" w:hAnsi="宋体" w:eastAsia="宋体"/>
          <w:sz w:val="36"/>
        </w:rPr>
      </w:pPr>
    </w:p>
    <w:p w14:paraId="4124BFE6">
      <w:pPr>
        <w:spacing w:line="360" w:lineRule="auto"/>
        <w:rPr>
          <w:rFonts w:ascii="宋体" w:hAnsi="宋体" w:eastAsia="宋体"/>
          <w:b/>
          <w:bCs/>
          <w:sz w:val="28"/>
          <w:szCs w:val="28"/>
        </w:rPr>
      </w:pPr>
      <w:r>
        <w:rPr>
          <w:rFonts w:hint="eastAsia" w:ascii="宋体" w:hAnsi="宋体" w:eastAsia="宋体"/>
          <w:b/>
          <w:bCs/>
          <w:sz w:val="28"/>
          <w:szCs w:val="28"/>
        </w:rPr>
        <w:t>甲方：</w:t>
      </w:r>
      <w:r>
        <w:rPr>
          <w:rFonts w:ascii="宋体" w:hAnsi="宋体" w:eastAsia="宋体"/>
          <w:b/>
          <w:bCs/>
          <w:sz w:val="28"/>
          <w:szCs w:val="28"/>
        </w:rPr>
        <w:t xml:space="preserve"> </w:t>
      </w:r>
    </w:p>
    <w:p w14:paraId="39E2BD63">
      <w:pPr>
        <w:spacing w:line="360" w:lineRule="auto"/>
        <w:rPr>
          <w:rFonts w:ascii="宋体" w:hAnsi="宋体" w:eastAsia="宋体"/>
          <w:b/>
          <w:bCs/>
          <w:sz w:val="28"/>
          <w:szCs w:val="28"/>
        </w:rPr>
      </w:pPr>
      <w:r>
        <w:rPr>
          <w:rFonts w:hint="eastAsia" w:ascii="宋体" w:hAnsi="宋体" w:eastAsia="宋体"/>
          <w:b/>
          <w:bCs/>
          <w:sz w:val="28"/>
          <w:szCs w:val="28"/>
        </w:rPr>
        <w:t>乙方：</w:t>
      </w:r>
      <w:r>
        <w:rPr>
          <w:rFonts w:ascii="宋体" w:hAnsi="宋体" w:eastAsia="宋体"/>
          <w:b/>
          <w:bCs/>
          <w:sz w:val="28"/>
          <w:szCs w:val="28"/>
        </w:rPr>
        <w:t xml:space="preserve"> </w:t>
      </w:r>
    </w:p>
    <w:p w14:paraId="4A8848D8">
      <w:pPr>
        <w:spacing w:line="360" w:lineRule="auto"/>
        <w:rPr>
          <w:rFonts w:ascii="宋体" w:hAnsi="宋体" w:eastAsia="宋体"/>
          <w:sz w:val="24"/>
          <w:szCs w:val="24"/>
        </w:rPr>
      </w:pPr>
      <w:r>
        <w:rPr>
          <w:rFonts w:hint="eastAsia" w:ascii="宋体" w:hAnsi="宋体" w:eastAsia="宋体"/>
          <w:sz w:val="24"/>
          <w:szCs w:val="24"/>
        </w:rPr>
        <w:t>经双方协商同意，</w:t>
      </w:r>
      <w:r>
        <w:rPr>
          <w:rFonts w:ascii="宋体" w:hAnsi="宋体" w:eastAsia="宋体"/>
          <w:sz w:val="24"/>
          <w:szCs w:val="24"/>
        </w:rPr>
        <w:t>就</w:t>
      </w:r>
      <w:r>
        <w:rPr>
          <w:rFonts w:hint="eastAsia" w:ascii="宋体" w:hAnsi="宋体" w:eastAsia="宋体"/>
          <w:sz w:val="24"/>
          <w:szCs w:val="24"/>
        </w:rPr>
        <w:t>新能源有限公司</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ascii="宋体" w:hAnsi="宋体" w:eastAsia="宋体"/>
          <w:sz w:val="24"/>
          <w:szCs w:val="24"/>
        </w:rPr>
        <w:t>M</w:t>
      </w:r>
      <w:r>
        <w:rPr>
          <w:rFonts w:hint="eastAsia" w:ascii="宋体" w:hAnsi="宋体" w:eastAsia="宋体"/>
          <w:sz w:val="24"/>
          <w:szCs w:val="24"/>
        </w:rPr>
        <w:t>p</w:t>
      </w:r>
      <w:r>
        <w:rPr>
          <w:rFonts w:ascii="宋体" w:hAnsi="宋体" w:eastAsia="宋体"/>
          <w:sz w:val="24"/>
          <w:szCs w:val="24"/>
        </w:rPr>
        <w:t>分布式光伏发电项目（以下简称项目）工程施工需要，为明确双方责任、确保本工程顺利竣工，签订如下合同：</w:t>
      </w:r>
    </w:p>
    <w:p w14:paraId="695F640D">
      <w:pPr>
        <w:spacing w:line="360" w:lineRule="auto"/>
        <w:rPr>
          <w:rFonts w:ascii="宋体" w:hAnsi="宋体" w:eastAsia="宋体"/>
          <w:b/>
          <w:bCs/>
          <w:sz w:val="28"/>
          <w:szCs w:val="28"/>
        </w:rPr>
      </w:pPr>
      <w:r>
        <w:rPr>
          <w:rFonts w:ascii="宋体" w:hAnsi="宋体" w:eastAsia="宋体"/>
          <w:b/>
          <w:bCs/>
          <w:sz w:val="28"/>
          <w:szCs w:val="28"/>
        </w:rPr>
        <w:t>1、工程概况：</w:t>
      </w:r>
    </w:p>
    <w:p w14:paraId="0B8E41E9">
      <w:pPr>
        <w:spacing w:line="360" w:lineRule="auto"/>
        <w:rPr>
          <w:rFonts w:ascii="宋体" w:hAnsi="宋体" w:eastAsia="宋体"/>
          <w:sz w:val="24"/>
        </w:rPr>
      </w:pPr>
      <w:r>
        <w:rPr>
          <w:rFonts w:ascii="宋体" w:hAnsi="宋体" w:eastAsia="宋体"/>
          <w:sz w:val="24"/>
        </w:rPr>
        <w:t>1.1 工程名称：</w:t>
      </w:r>
      <w:r>
        <w:rPr>
          <w:rFonts w:hint="eastAsia" w:ascii="宋体" w:hAnsi="宋体" w:eastAsia="宋体"/>
          <w:sz w:val="24"/>
        </w:rPr>
        <w:t>新能源有限公司</w:t>
      </w:r>
      <w:r>
        <w:rPr>
          <w:rFonts w:ascii="宋体" w:hAnsi="宋体" w:eastAsia="宋体"/>
          <w:sz w:val="24"/>
          <w:szCs w:val="24"/>
          <w:u w:val="single"/>
        </w:rPr>
        <w:t xml:space="preserve">   </w:t>
      </w:r>
      <w:r>
        <w:rPr>
          <w:rFonts w:ascii="宋体" w:hAnsi="宋体" w:eastAsia="宋体"/>
          <w:sz w:val="24"/>
        </w:rPr>
        <w:t>MWp分布式光伏发电项目</w:t>
      </w:r>
    </w:p>
    <w:p w14:paraId="6B832C6F">
      <w:pPr>
        <w:spacing w:line="360" w:lineRule="auto"/>
        <w:rPr>
          <w:rFonts w:ascii="宋体" w:hAnsi="宋体" w:eastAsia="宋体"/>
          <w:sz w:val="24"/>
        </w:rPr>
      </w:pPr>
      <w:r>
        <w:rPr>
          <w:rFonts w:ascii="宋体" w:hAnsi="宋体" w:eastAsia="宋体"/>
          <w:sz w:val="24"/>
        </w:rPr>
        <w:t xml:space="preserve">1.2 工程地点： </w:t>
      </w:r>
    </w:p>
    <w:p w14:paraId="224C7F49">
      <w:pPr>
        <w:spacing w:line="360" w:lineRule="auto"/>
        <w:rPr>
          <w:rFonts w:ascii="宋体" w:hAnsi="宋体" w:eastAsia="宋体"/>
          <w:sz w:val="24"/>
        </w:rPr>
      </w:pPr>
      <w:r>
        <w:rPr>
          <w:rFonts w:ascii="宋体" w:hAnsi="宋体" w:eastAsia="宋体"/>
          <w:sz w:val="24"/>
        </w:rPr>
        <w:t>1.3 工程范围及内容：</w:t>
      </w:r>
    </w:p>
    <w:p w14:paraId="1E12F335">
      <w:pPr>
        <w:spacing w:line="360" w:lineRule="auto"/>
        <w:rPr>
          <w:rFonts w:ascii="宋体" w:hAnsi="宋体" w:eastAsia="宋体"/>
          <w:sz w:val="24"/>
        </w:rPr>
      </w:pPr>
      <w:r>
        <w:rPr>
          <w:rFonts w:ascii="宋体" w:hAnsi="宋体" w:eastAsia="宋体"/>
          <w:sz w:val="24"/>
        </w:rPr>
        <w:t>工范围包括：</w:t>
      </w:r>
      <w:r>
        <w:rPr>
          <w:rFonts w:hint="eastAsia" w:ascii="宋体" w:hAnsi="宋体" w:eastAsia="宋体"/>
          <w:sz w:val="24"/>
        </w:rPr>
        <w:t>光伏组件的供货，供货设备配置明细见下表</w:t>
      </w:r>
      <w:r>
        <w:rPr>
          <w:rFonts w:ascii="宋体" w:hAnsi="宋体" w:eastAsia="宋体"/>
          <w:sz w:val="24"/>
        </w:rPr>
        <w:t>。</w:t>
      </w:r>
    </w:p>
    <w:tbl>
      <w:tblPr>
        <w:tblStyle w:val="7"/>
        <w:tblW w:w="11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6"/>
        <w:gridCol w:w="1559"/>
        <w:gridCol w:w="1777"/>
        <w:gridCol w:w="1598"/>
        <w:gridCol w:w="1749"/>
        <w:gridCol w:w="1843"/>
      </w:tblGrid>
      <w:tr w14:paraId="4BF0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716" w:type="dxa"/>
            <w:tcBorders>
              <w:bottom w:val="single" w:color="auto" w:sz="4" w:space="0"/>
            </w:tcBorders>
            <w:shd w:val="clear" w:color="auto" w:fill="8C8C8C"/>
          </w:tcPr>
          <w:p w14:paraId="713124EF">
            <w:pPr>
              <w:spacing w:line="360" w:lineRule="auto"/>
              <w:jc w:val="center"/>
              <w:rPr>
                <w:rFonts w:ascii="宋体"/>
                <w:b/>
                <w:sz w:val="24"/>
              </w:rPr>
            </w:pPr>
            <w:r>
              <w:rPr>
                <w:rFonts w:hint="eastAsia" w:ascii="宋体"/>
                <w:b/>
                <w:sz w:val="24"/>
              </w:rPr>
              <w:t>报价单位</w:t>
            </w:r>
          </w:p>
        </w:tc>
        <w:tc>
          <w:tcPr>
            <w:tcW w:w="1559" w:type="dxa"/>
            <w:tcBorders>
              <w:bottom w:val="single" w:color="auto" w:sz="4" w:space="0"/>
            </w:tcBorders>
            <w:shd w:val="clear" w:color="auto" w:fill="8C8C8C"/>
          </w:tcPr>
          <w:p w14:paraId="0562E40E">
            <w:pPr>
              <w:spacing w:line="360" w:lineRule="auto"/>
              <w:jc w:val="center"/>
              <w:rPr>
                <w:rFonts w:ascii="宋体"/>
                <w:b/>
                <w:sz w:val="24"/>
              </w:rPr>
            </w:pPr>
            <w:r>
              <w:rPr>
                <w:rFonts w:hint="eastAsia" w:ascii="宋体"/>
                <w:b/>
                <w:sz w:val="24"/>
              </w:rPr>
              <w:t>规格型号</w:t>
            </w:r>
          </w:p>
        </w:tc>
        <w:tc>
          <w:tcPr>
            <w:tcW w:w="1777" w:type="dxa"/>
            <w:tcBorders>
              <w:bottom w:val="single" w:color="auto" w:sz="4" w:space="0"/>
            </w:tcBorders>
            <w:shd w:val="clear" w:color="auto" w:fill="8C8C8C"/>
          </w:tcPr>
          <w:p w14:paraId="3DD3B10C">
            <w:pPr>
              <w:spacing w:line="360" w:lineRule="auto"/>
              <w:jc w:val="center"/>
              <w:rPr>
                <w:rFonts w:ascii="宋体"/>
                <w:b/>
                <w:sz w:val="24"/>
              </w:rPr>
            </w:pPr>
            <w:r>
              <w:rPr>
                <w:rFonts w:hint="eastAsia" w:ascii="宋体" w:hAnsi="宋体"/>
                <w:b/>
                <w:sz w:val="24"/>
              </w:rPr>
              <w:t>瓦数（瓦）</w:t>
            </w:r>
          </w:p>
        </w:tc>
        <w:tc>
          <w:tcPr>
            <w:tcW w:w="1598" w:type="dxa"/>
            <w:tcBorders>
              <w:bottom w:val="single" w:color="auto" w:sz="4" w:space="0"/>
            </w:tcBorders>
            <w:shd w:val="clear" w:color="auto" w:fill="8C8C8C"/>
          </w:tcPr>
          <w:p w14:paraId="7D3BE987">
            <w:pPr>
              <w:spacing w:line="360" w:lineRule="auto"/>
              <w:jc w:val="center"/>
              <w:rPr>
                <w:rFonts w:ascii="宋体"/>
                <w:b/>
                <w:sz w:val="24"/>
              </w:rPr>
            </w:pPr>
            <w:r>
              <w:rPr>
                <w:rFonts w:hint="eastAsia" w:ascii="宋体" w:hAnsi="宋体"/>
                <w:b/>
                <w:sz w:val="24"/>
              </w:rPr>
              <w:t>单价</w:t>
            </w:r>
            <w:r>
              <w:rPr>
                <w:rFonts w:ascii="宋体" w:hAnsi="宋体"/>
                <w:b/>
                <w:sz w:val="24"/>
              </w:rPr>
              <w:t>(</w:t>
            </w:r>
            <w:r>
              <w:rPr>
                <w:rFonts w:hint="eastAsia" w:ascii="宋体" w:hAnsi="宋体"/>
                <w:b/>
                <w:sz w:val="24"/>
              </w:rPr>
              <w:t>元/瓦</w:t>
            </w:r>
            <w:r>
              <w:rPr>
                <w:rFonts w:ascii="宋体" w:hAnsi="宋体"/>
                <w:b/>
                <w:sz w:val="24"/>
              </w:rPr>
              <w:t>)</w:t>
            </w:r>
          </w:p>
        </w:tc>
        <w:tc>
          <w:tcPr>
            <w:tcW w:w="1749" w:type="dxa"/>
            <w:tcBorders>
              <w:bottom w:val="single" w:color="auto" w:sz="4" w:space="0"/>
            </w:tcBorders>
            <w:shd w:val="clear" w:color="auto" w:fill="8C8C8C"/>
          </w:tcPr>
          <w:p w14:paraId="7E7AEDE1">
            <w:pPr>
              <w:spacing w:line="360" w:lineRule="auto"/>
              <w:jc w:val="center"/>
              <w:rPr>
                <w:rFonts w:ascii="宋体"/>
                <w:b/>
                <w:sz w:val="24"/>
              </w:rPr>
            </w:pPr>
            <w:r>
              <w:rPr>
                <w:rFonts w:hint="eastAsia" w:ascii="宋体" w:hAnsi="宋体"/>
                <w:b/>
                <w:sz w:val="24"/>
              </w:rPr>
              <w:t>总金额（元）</w:t>
            </w:r>
          </w:p>
        </w:tc>
        <w:tc>
          <w:tcPr>
            <w:tcW w:w="1843" w:type="dxa"/>
            <w:tcBorders>
              <w:bottom w:val="single" w:color="auto" w:sz="4" w:space="0"/>
            </w:tcBorders>
            <w:shd w:val="clear" w:color="auto" w:fill="8C8C8C"/>
          </w:tcPr>
          <w:p w14:paraId="4D04CB19">
            <w:pPr>
              <w:spacing w:line="360" w:lineRule="auto"/>
              <w:jc w:val="center"/>
              <w:rPr>
                <w:rFonts w:ascii="宋体" w:hAnsi="宋体"/>
                <w:b/>
                <w:sz w:val="24"/>
              </w:rPr>
            </w:pPr>
            <w:r>
              <w:rPr>
                <w:rFonts w:hint="eastAsia" w:ascii="宋体" w:hAnsi="宋体"/>
                <w:b/>
                <w:sz w:val="24"/>
              </w:rPr>
              <w:t>备注</w:t>
            </w:r>
          </w:p>
        </w:tc>
      </w:tr>
      <w:tr w14:paraId="2909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2716" w:type="dxa"/>
            <w:vMerge w:val="restart"/>
            <w:vAlign w:val="center"/>
          </w:tcPr>
          <w:p w14:paraId="5C3C237E">
            <w:pPr>
              <w:spacing w:line="360" w:lineRule="auto"/>
              <w:jc w:val="center"/>
              <w:rPr>
                <w:rFonts w:ascii="宋体"/>
                <w:b/>
                <w:sz w:val="24"/>
              </w:rPr>
            </w:pPr>
          </w:p>
        </w:tc>
        <w:tc>
          <w:tcPr>
            <w:tcW w:w="1559" w:type="dxa"/>
            <w:vAlign w:val="center"/>
          </w:tcPr>
          <w:p w14:paraId="0A2A9263">
            <w:pPr>
              <w:spacing w:line="360" w:lineRule="auto"/>
              <w:jc w:val="center"/>
              <w:rPr>
                <w:rFonts w:ascii="宋体" w:hAnsi="宋体"/>
                <w:b/>
                <w:sz w:val="24"/>
              </w:rPr>
            </w:pPr>
          </w:p>
        </w:tc>
        <w:tc>
          <w:tcPr>
            <w:tcW w:w="1777" w:type="dxa"/>
            <w:vAlign w:val="center"/>
          </w:tcPr>
          <w:p w14:paraId="1E3E8BE0">
            <w:pPr>
              <w:spacing w:line="360" w:lineRule="auto"/>
              <w:jc w:val="center"/>
              <w:rPr>
                <w:rFonts w:ascii="宋体"/>
                <w:sz w:val="24"/>
              </w:rPr>
            </w:pPr>
          </w:p>
        </w:tc>
        <w:tc>
          <w:tcPr>
            <w:tcW w:w="1598" w:type="dxa"/>
            <w:vAlign w:val="center"/>
          </w:tcPr>
          <w:p w14:paraId="6088D4C8">
            <w:pPr>
              <w:spacing w:line="360" w:lineRule="auto"/>
              <w:jc w:val="center"/>
              <w:rPr>
                <w:rFonts w:ascii="宋体"/>
                <w:sz w:val="24"/>
              </w:rPr>
            </w:pPr>
          </w:p>
        </w:tc>
        <w:tc>
          <w:tcPr>
            <w:tcW w:w="1749" w:type="dxa"/>
            <w:vAlign w:val="center"/>
          </w:tcPr>
          <w:p w14:paraId="7C57F6A3">
            <w:pPr>
              <w:spacing w:line="360" w:lineRule="auto"/>
              <w:jc w:val="center"/>
              <w:rPr>
                <w:rFonts w:ascii="宋体"/>
                <w:sz w:val="24"/>
              </w:rPr>
            </w:pPr>
          </w:p>
        </w:tc>
        <w:tc>
          <w:tcPr>
            <w:tcW w:w="1843" w:type="dxa"/>
            <w:vAlign w:val="center"/>
          </w:tcPr>
          <w:p w14:paraId="1FE82CC3">
            <w:pPr>
              <w:spacing w:line="360" w:lineRule="auto"/>
              <w:jc w:val="center"/>
              <w:rPr>
                <w:rFonts w:ascii="宋体"/>
                <w:sz w:val="24"/>
              </w:rPr>
            </w:pPr>
          </w:p>
        </w:tc>
      </w:tr>
      <w:tr w14:paraId="2B15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716" w:type="dxa"/>
            <w:vMerge w:val="continue"/>
            <w:vAlign w:val="center"/>
          </w:tcPr>
          <w:p w14:paraId="7C86D891">
            <w:pPr>
              <w:spacing w:line="360" w:lineRule="auto"/>
              <w:jc w:val="center"/>
              <w:rPr>
                <w:rFonts w:ascii="宋体" w:hAnsi="宋体"/>
                <w:b/>
                <w:sz w:val="24"/>
              </w:rPr>
            </w:pPr>
          </w:p>
        </w:tc>
        <w:tc>
          <w:tcPr>
            <w:tcW w:w="1559" w:type="dxa"/>
            <w:vAlign w:val="center"/>
          </w:tcPr>
          <w:p w14:paraId="5C2F3BA5">
            <w:pPr>
              <w:spacing w:line="360" w:lineRule="auto"/>
              <w:jc w:val="center"/>
              <w:rPr>
                <w:rFonts w:ascii="宋体" w:hAnsi="宋体"/>
                <w:b/>
                <w:sz w:val="24"/>
              </w:rPr>
            </w:pPr>
          </w:p>
        </w:tc>
        <w:tc>
          <w:tcPr>
            <w:tcW w:w="1777" w:type="dxa"/>
            <w:vAlign w:val="center"/>
          </w:tcPr>
          <w:p w14:paraId="1B100448">
            <w:pPr>
              <w:spacing w:line="360" w:lineRule="auto"/>
              <w:jc w:val="center"/>
              <w:rPr>
                <w:rFonts w:ascii="宋体"/>
                <w:sz w:val="24"/>
              </w:rPr>
            </w:pPr>
          </w:p>
        </w:tc>
        <w:tc>
          <w:tcPr>
            <w:tcW w:w="1598" w:type="dxa"/>
            <w:vAlign w:val="center"/>
          </w:tcPr>
          <w:p w14:paraId="508101BE">
            <w:pPr>
              <w:spacing w:line="360" w:lineRule="auto"/>
              <w:jc w:val="center"/>
              <w:rPr>
                <w:rFonts w:ascii="宋体"/>
                <w:sz w:val="24"/>
              </w:rPr>
            </w:pPr>
          </w:p>
        </w:tc>
        <w:tc>
          <w:tcPr>
            <w:tcW w:w="1749" w:type="dxa"/>
            <w:vAlign w:val="center"/>
          </w:tcPr>
          <w:p w14:paraId="002CA9B9">
            <w:pPr>
              <w:spacing w:line="360" w:lineRule="auto"/>
              <w:jc w:val="center"/>
              <w:rPr>
                <w:rFonts w:ascii="宋体"/>
                <w:sz w:val="24"/>
              </w:rPr>
            </w:pPr>
          </w:p>
        </w:tc>
        <w:tc>
          <w:tcPr>
            <w:tcW w:w="1843" w:type="dxa"/>
            <w:vAlign w:val="center"/>
          </w:tcPr>
          <w:p w14:paraId="4C77CD90">
            <w:pPr>
              <w:spacing w:line="360" w:lineRule="auto"/>
              <w:jc w:val="center"/>
              <w:rPr>
                <w:rFonts w:ascii="宋体"/>
                <w:sz w:val="24"/>
              </w:rPr>
            </w:pPr>
          </w:p>
        </w:tc>
      </w:tr>
      <w:tr w14:paraId="0125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2716" w:type="dxa"/>
            <w:vAlign w:val="center"/>
          </w:tcPr>
          <w:p w14:paraId="0126B0AE">
            <w:pPr>
              <w:spacing w:line="360" w:lineRule="auto"/>
              <w:jc w:val="center"/>
              <w:rPr>
                <w:rFonts w:ascii="宋体" w:hAnsi="宋体"/>
                <w:b/>
                <w:sz w:val="24"/>
              </w:rPr>
            </w:pPr>
            <w:r>
              <w:rPr>
                <w:rFonts w:hint="eastAsia" w:ascii="宋体" w:hAnsi="宋体"/>
                <w:b/>
                <w:sz w:val="24"/>
              </w:rPr>
              <w:t>总金额大写</w:t>
            </w:r>
          </w:p>
        </w:tc>
        <w:tc>
          <w:tcPr>
            <w:tcW w:w="8526" w:type="dxa"/>
            <w:gridSpan w:val="5"/>
            <w:vAlign w:val="center"/>
          </w:tcPr>
          <w:p w14:paraId="4454B809">
            <w:pPr>
              <w:spacing w:line="360" w:lineRule="auto"/>
              <w:jc w:val="center"/>
              <w:rPr>
                <w:rFonts w:ascii="宋体"/>
                <w:sz w:val="24"/>
              </w:rPr>
            </w:pPr>
          </w:p>
        </w:tc>
      </w:tr>
    </w:tbl>
    <w:p w14:paraId="43C874F0">
      <w:pPr>
        <w:spacing w:line="360" w:lineRule="auto"/>
        <w:rPr>
          <w:rFonts w:ascii="宋体" w:hAnsi="宋体" w:eastAsia="宋体"/>
          <w:sz w:val="24"/>
        </w:rPr>
      </w:pPr>
    </w:p>
    <w:p w14:paraId="7C3AE1D7">
      <w:pPr>
        <w:spacing w:line="360" w:lineRule="auto"/>
        <w:rPr>
          <w:rFonts w:ascii="宋体" w:hAnsi="宋体" w:eastAsia="宋体"/>
          <w:b/>
          <w:bCs/>
          <w:sz w:val="28"/>
          <w:szCs w:val="28"/>
        </w:rPr>
      </w:pPr>
      <w:r>
        <w:rPr>
          <w:rFonts w:ascii="宋体" w:hAnsi="宋体" w:eastAsia="宋体"/>
          <w:b/>
          <w:bCs/>
          <w:sz w:val="28"/>
          <w:szCs w:val="28"/>
        </w:rPr>
        <w:t>2、</w:t>
      </w:r>
      <w:r>
        <w:rPr>
          <w:rFonts w:hint="eastAsia" w:ascii="宋体" w:hAnsi="宋体" w:eastAsia="宋体"/>
          <w:b/>
          <w:bCs/>
          <w:sz w:val="28"/>
          <w:szCs w:val="28"/>
        </w:rPr>
        <w:t>供货</w:t>
      </w:r>
      <w:r>
        <w:rPr>
          <w:rFonts w:ascii="宋体" w:hAnsi="宋体" w:eastAsia="宋体"/>
          <w:b/>
          <w:bCs/>
          <w:sz w:val="28"/>
          <w:szCs w:val="28"/>
        </w:rPr>
        <w:t>：</w:t>
      </w:r>
    </w:p>
    <w:p w14:paraId="79F70052">
      <w:pPr>
        <w:spacing w:line="360" w:lineRule="auto"/>
        <w:rPr>
          <w:rFonts w:ascii="宋体" w:hAnsi="宋体" w:eastAsia="宋体"/>
          <w:sz w:val="24"/>
        </w:rPr>
      </w:pPr>
      <w:r>
        <w:rPr>
          <w:rFonts w:hint="eastAsia" w:ascii="宋体" w:hAnsi="宋体" w:eastAsia="宋体"/>
          <w:sz w:val="24"/>
        </w:rPr>
        <w:t>2</w:t>
      </w:r>
      <w:r>
        <w:rPr>
          <w:rFonts w:ascii="宋体" w:hAnsi="宋体" w:eastAsia="宋体"/>
          <w:sz w:val="24"/>
        </w:rPr>
        <w:t>.1</w:t>
      </w:r>
      <w:r>
        <w:rPr>
          <w:rFonts w:hint="eastAsia" w:ascii="宋体" w:hAnsi="宋体" w:eastAsia="宋体"/>
          <w:sz w:val="24"/>
        </w:rPr>
        <w:t>供货期：</w:t>
      </w:r>
    </w:p>
    <w:p w14:paraId="13D43683">
      <w:pPr>
        <w:spacing w:line="360" w:lineRule="auto"/>
        <w:rPr>
          <w:rFonts w:ascii="宋体" w:hAnsi="宋体" w:eastAsia="宋体"/>
          <w:sz w:val="24"/>
        </w:rPr>
      </w:pPr>
      <w:r>
        <w:rPr>
          <w:rFonts w:hint="eastAsia" w:ascii="宋体" w:hAnsi="宋体" w:eastAsia="宋体"/>
          <w:sz w:val="24"/>
        </w:rPr>
        <w:t>满足现场施工进度要求，项目整体供货期为</w:t>
      </w:r>
      <w:r>
        <w:rPr>
          <w:rFonts w:hint="eastAsia" w:ascii="宋体" w:hAnsi="宋体" w:eastAsia="宋体"/>
          <w:sz w:val="24"/>
          <w:lang w:val="en-US" w:eastAsia="zh-CN"/>
        </w:rPr>
        <w:t>甲方付款3日内安排发货</w:t>
      </w:r>
      <w:r>
        <w:rPr>
          <w:rFonts w:hint="eastAsia" w:ascii="宋体" w:hAnsi="宋体" w:eastAsia="宋体"/>
          <w:sz w:val="24"/>
        </w:rPr>
        <w:t>，若因供货期延误导致整体工程延期，均按未供货计算。</w:t>
      </w:r>
    </w:p>
    <w:p w14:paraId="4F3C08A5">
      <w:pPr>
        <w:spacing w:line="360" w:lineRule="auto"/>
        <w:rPr>
          <w:rFonts w:ascii="宋体" w:hAnsi="宋体" w:eastAsia="宋体"/>
          <w:sz w:val="24"/>
        </w:rPr>
      </w:pPr>
      <w:r>
        <w:rPr>
          <w:rFonts w:ascii="宋体" w:hAnsi="宋体" w:eastAsia="宋体"/>
          <w:sz w:val="24"/>
        </w:rPr>
        <w:t>2.2 以上工期因雨、雪、雾、以及风力大于 4 级时工期相应顺延。</w:t>
      </w:r>
    </w:p>
    <w:p w14:paraId="4D247F9A">
      <w:pPr>
        <w:spacing w:line="360" w:lineRule="auto"/>
        <w:rPr>
          <w:rFonts w:ascii="宋体" w:hAnsi="宋体" w:eastAsia="宋体"/>
          <w:b/>
          <w:bCs/>
          <w:sz w:val="28"/>
          <w:szCs w:val="28"/>
        </w:rPr>
      </w:pPr>
      <w:r>
        <w:rPr>
          <w:rFonts w:ascii="宋体" w:hAnsi="宋体" w:eastAsia="宋体"/>
          <w:b/>
          <w:bCs/>
          <w:sz w:val="28"/>
          <w:szCs w:val="28"/>
        </w:rPr>
        <w:t>3、质量标准：</w:t>
      </w:r>
    </w:p>
    <w:p w14:paraId="0C4012BC">
      <w:pPr>
        <w:spacing w:line="360" w:lineRule="auto"/>
        <w:rPr>
          <w:rFonts w:ascii="宋体" w:hAnsi="宋体" w:eastAsia="宋体"/>
          <w:sz w:val="24"/>
        </w:rPr>
      </w:pPr>
      <w:r>
        <w:rPr>
          <w:rFonts w:ascii="宋体" w:hAnsi="宋体" w:eastAsia="宋体"/>
          <w:sz w:val="24"/>
        </w:rPr>
        <w:t>3.1 合格，符合图纸及技术协议约定的要求。</w:t>
      </w:r>
    </w:p>
    <w:p w14:paraId="111B7D55">
      <w:pPr>
        <w:spacing w:line="360" w:lineRule="auto"/>
        <w:rPr>
          <w:rFonts w:ascii="宋体" w:hAnsi="宋体" w:eastAsia="宋体"/>
          <w:sz w:val="24"/>
        </w:rPr>
      </w:pPr>
      <w:r>
        <w:rPr>
          <w:rFonts w:ascii="宋体" w:hAnsi="宋体" w:eastAsia="宋体"/>
          <w:b/>
          <w:bCs/>
          <w:sz w:val="28"/>
          <w:szCs w:val="28"/>
        </w:rPr>
        <w:t>4、设计容量：项目设计容量为</w:t>
      </w:r>
      <w:r>
        <w:rPr>
          <w:rFonts w:ascii="宋体" w:hAnsi="宋体" w:eastAsia="宋体"/>
          <w:b/>
          <w:bCs/>
          <w:sz w:val="28"/>
          <w:szCs w:val="28"/>
          <w:u w:val="single"/>
        </w:rPr>
        <w:t xml:space="preserve">   </w:t>
      </w:r>
      <w:r>
        <w:rPr>
          <w:rFonts w:hint="eastAsia" w:ascii="宋体" w:hAnsi="宋体" w:eastAsia="宋体"/>
          <w:b/>
          <w:bCs/>
          <w:sz w:val="28"/>
          <w:szCs w:val="28"/>
        </w:rPr>
        <w:t>M</w:t>
      </w:r>
      <w:r>
        <w:rPr>
          <w:rFonts w:ascii="宋体" w:hAnsi="宋体" w:eastAsia="宋体"/>
          <w:b/>
          <w:bCs/>
          <w:sz w:val="28"/>
          <w:szCs w:val="28"/>
        </w:rPr>
        <w:t>Wp</w:t>
      </w:r>
    </w:p>
    <w:p w14:paraId="66A3E0D8">
      <w:pPr>
        <w:spacing w:line="360" w:lineRule="auto"/>
        <w:rPr>
          <w:rFonts w:ascii="宋体" w:hAnsi="宋体" w:eastAsia="宋体"/>
          <w:b/>
          <w:bCs/>
          <w:sz w:val="28"/>
          <w:szCs w:val="28"/>
        </w:rPr>
      </w:pPr>
      <w:r>
        <w:rPr>
          <w:rFonts w:ascii="宋体" w:hAnsi="宋体" w:eastAsia="宋体"/>
          <w:b/>
          <w:bCs/>
          <w:sz w:val="28"/>
          <w:szCs w:val="28"/>
        </w:rPr>
        <w:t>5、合同价款与支付：</w:t>
      </w:r>
    </w:p>
    <w:p w14:paraId="37F5BCCC">
      <w:pPr>
        <w:spacing w:line="360" w:lineRule="auto"/>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 xml:space="preserve">.1 </w:t>
      </w:r>
      <w:r>
        <w:rPr>
          <w:rFonts w:hint="eastAsia" w:ascii="宋体" w:hAnsi="宋体" w:eastAsia="宋体"/>
          <w:sz w:val="24"/>
          <w:szCs w:val="24"/>
        </w:rPr>
        <w:t>付款方式</w:t>
      </w:r>
    </w:p>
    <w:p w14:paraId="435BDE5D">
      <w:pPr>
        <w:spacing w:line="360" w:lineRule="auto"/>
        <w:jc w:val="left"/>
        <w:rPr>
          <w:rFonts w:ascii="宋体" w:hAnsi="宋体" w:eastAsia="宋体"/>
          <w:sz w:val="24"/>
        </w:rPr>
      </w:pPr>
      <w:bookmarkStart w:id="1" w:name="_GoBack"/>
      <w:r>
        <w:rPr>
          <w:rFonts w:hint="eastAsia" w:ascii="宋体" w:hAnsi="宋体" w:eastAsia="宋体"/>
          <w:sz w:val="24"/>
        </w:rPr>
        <w:t>（1）合同签订后</w:t>
      </w:r>
      <w:r>
        <w:rPr>
          <w:rFonts w:hint="eastAsia" w:ascii="宋体" w:hAnsi="宋体" w:eastAsia="宋体"/>
          <w:sz w:val="24"/>
          <w:lang w:eastAsia="zh-CN"/>
        </w:rPr>
        <w:t>，</w:t>
      </w:r>
      <w:r>
        <w:rPr>
          <w:rFonts w:hint="eastAsia" w:ascii="宋体" w:hAnsi="宋体" w:eastAsia="宋体"/>
          <w:sz w:val="24"/>
        </w:rPr>
        <w:t>甲方具备施工条件向乙方发起供货申请并支付</w:t>
      </w:r>
      <w:r>
        <w:rPr>
          <w:rFonts w:hint="eastAsia" w:ascii="宋体" w:hAnsi="宋体" w:eastAsia="宋体"/>
          <w:sz w:val="24"/>
          <w:lang w:val="en-US" w:eastAsia="zh-CN"/>
        </w:rPr>
        <w:t>当次申请发货数量全额的货款</w:t>
      </w:r>
      <w:r>
        <w:rPr>
          <w:rFonts w:hint="eastAsia" w:ascii="宋体" w:hAnsi="宋体" w:eastAsia="宋体"/>
          <w:sz w:val="24"/>
        </w:rPr>
        <w:t>，乙方收到款项后</w:t>
      </w:r>
      <w:r>
        <w:rPr>
          <w:rFonts w:hint="eastAsia" w:ascii="宋体" w:hAnsi="宋体" w:eastAsia="宋体"/>
          <w:sz w:val="24"/>
          <w:lang w:val="en-US" w:eastAsia="zh-CN"/>
        </w:rPr>
        <w:t>7</w:t>
      </w:r>
      <w:r>
        <w:rPr>
          <w:rFonts w:hint="eastAsia" w:ascii="宋体" w:hAnsi="宋体" w:eastAsia="宋体"/>
          <w:sz w:val="24"/>
        </w:rPr>
        <w:t>日内将光伏材料运送至甲方施工现场并开具</w:t>
      </w:r>
      <w:r>
        <w:rPr>
          <w:rFonts w:hint="eastAsia" w:ascii="宋体" w:hAnsi="宋体" w:eastAsia="宋体"/>
          <w:sz w:val="24"/>
          <w:lang w:val="en-US" w:eastAsia="zh-CN"/>
        </w:rPr>
        <w:t>当次付款金额的</w:t>
      </w:r>
      <w:r>
        <w:rPr>
          <w:rFonts w:hint="eastAsia" w:ascii="宋体" w:hAnsi="宋体" w:eastAsia="宋体"/>
          <w:sz w:val="24"/>
        </w:rPr>
        <w:t>增值税发票；</w:t>
      </w:r>
      <w:r>
        <w:rPr>
          <w:rFonts w:hint="eastAsia" w:ascii="宋体" w:hAnsi="宋体" w:eastAsia="宋体"/>
          <w:sz w:val="24"/>
          <w:lang w:val="en-US" w:eastAsia="zh-CN"/>
        </w:rPr>
        <w:t>直至合同约定容量全部执行完成。</w:t>
      </w:r>
    </w:p>
    <w:bookmarkEnd w:id="1"/>
    <w:p w14:paraId="56CF4194">
      <w:pPr>
        <w:spacing w:line="360" w:lineRule="auto"/>
        <w:rPr>
          <w:rFonts w:ascii="宋体" w:hAnsi="宋体" w:eastAsia="宋体"/>
          <w:sz w:val="24"/>
          <w:szCs w:val="24"/>
        </w:rPr>
      </w:pPr>
      <w:r>
        <w:rPr>
          <w:rFonts w:ascii="宋体" w:hAnsi="宋体" w:eastAsia="宋体"/>
          <w:sz w:val="24"/>
          <w:szCs w:val="24"/>
        </w:rPr>
        <w:t>5.2 合同价款：本合</w:t>
      </w:r>
      <w:r>
        <w:rPr>
          <w:rFonts w:hint="eastAsia" w:ascii="宋体" w:hAnsi="宋体" w:eastAsia="宋体"/>
          <w:sz w:val="24"/>
          <w:szCs w:val="24"/>
        </w:rPr>
        <w:t>总价</w:t>
      </w:r>
      <w:r>
        <w:rPr>
          <w:rFonts w:ascii="宋体" w:hAnsi="宋体" w:eastAsia="宋体"/>
          <w:sz w:val="24"/>
          <w:szCs w:val="24"/>
        </w:rPr>
        <w:t>为人民币</w:t>
      </w:r>
      <w:r>
        <w:rPr>
          <w:rFonts w:ascii="宋体" w:hAnsi="宋体" w:eastAsia="宋体"/>
          <w:sz w:val="24"/>
        </w:rPr>
        <w:t>元（大写:</w:t>
      </w:r>
      <w:r>
        <w:rPr>
          <w:rFonts w:ascii="宋体" w:hAnsi="宋体" w:eastAsia="宋体"/>
          <w:sz w:val="24"/>
          <w:u w:val="single"/>
        </w:rPr>
        <w:t xml:space="preserve">      </w:t>
      </w:r>
      <w:r>
        <w:rPr>
          <w:rFonts w:hint="eastAsia" w:ascii="宋体" w:hAnsi="宋体" w:eastAsia="宋体" w:cs="宋体"/>
          <w:b/>
          <w:spacing w:val="-3"/>
          <w:sz w:val="28"/>
          <w:szCs w:val="28"/>
          <w14:textOutline w14:w="3175" w14:cap="flat" w14:cmpd="sng" w14:algn="ctr">
            <w14:solidFill>
              <w14:srgbClr w14:val="000000"/>
            </w14:solidFill>
            <w14:prstDash w14:val="solid"/>
            <w14:miter w14:val="0"/>
          </w14:textOutline>
        </w:rPr>
        <w:t>元</w:t>
      </w:r>
      <w:r>
        <w:rPr>
          <w:rFonts w:hint="eastAsia" w:ascii="宋体" w:hAnsi="宋体" w:eastAsia="宋体"/>
          <w:sz w:val="24"/>
        </w:rPr>
        <w:t>）</w:t>
      </w:r>
      <w:r>
        <w:rPr>
          <w:rFonts w:ascii="宋体" w:hAnsi="宋体" w:eastAsia="宋体"/>
          <w:sz w:val="24"/>
          <w:szCs w:val="24"/>
        </w:rPr>
        <w:t>。</w:t>
      </w:r>
    </w:p>
    <w:p w14:paraId="6813A32E">
      <w:pPr>
        <w:spacing w:line="360" w:lineRule="auto"/>
        <w:rPr>
          <w:rFonts w:ascii="宋体" w:hAnsi="宋体" w:eastAsia="宋体"/>
          <w:sz w:val="24"/>
          <w:szCs w:val="24"/>
        </w:rPr>
      </w:pPr>
      <w:r>
        <w:rPr>
          <w:rFonts w:ascii="宋体" w:hAnsi="宋体" w:eastAsia="宋体"/>
          <w:sz w:val="24"/>
          <w:szCs w:val="24"/>
        </w:rPr>
        <w:t>5.3 支付方式：</w:t>
      </w:r>
      <w:r>
        <w:rPr>
          <w:rFonts w:hint="eastAsia" w:ascii="宋体" w:hAnsi="宋体" w:eastAsia="宋体"/>
          <w:sz w:val="24"/>
          <w:szCs w:val="24"/>
        </w:rPr>
        <w:t>电汇</w:t>
      </w:r>
      <w:r>
        <w:rPr>
          <w:rFonts w:ascii="宋体" w:hAnsi="宋体" w:eastAsia="宋体"/>
          <w:sz w:val="24"/>
          <w:szCs w:val="24"/>
        </w:rPr>
        <w:t>。</w:t>
      </w:r>
    </w:p>
    <w:p w14:paraId="54680270">
      <w:pPr>
        <w:spacing w:line="360" w:lineRule="auto"/>
        <w:rPr>
          <w:rFonts w:ascii="宋体" w:hAnsi="宋体" w:eastAsia="宋体"/>
          <w:sz w:val="24"/>
          <w:szCs w:val="24"/>
        </w:rPr>
      </w:pPr>
      <w:r>
        <w:rPr>
          <w:rFonts w:ascii="宋体" w:hAnsi="宋体" w:eastAsia="宋体"/>
          <w:sz w:val="24"/>
          <w:szCs w:val="24"/>
        </w:rPr>
        <w:t>5.4 发票及税率：13%增值税专用发票。</w:t>
      </w:r>
    </w:p>
    <w:p w14:paraId="35325DA7">
      <w:pPr>
        <w:spacing w:line="360" w:lineRule="auto"/>
        <w:rPr>
          <w:rFonts w:ascii="宋体" w:hAnsi="宋体" w:eastAsia="宋体"/>
          <w:sz w:val="24"/>
          <w:szCs w:val="24"/>
        </w:rPr>
      </w:pPr>
      <w:r>
        <w:rPr>
          <w:rFonts w:ascii="宋体" w:hAnsi="宋体" w:eastAsia="宋体"/>
          <w:sz w:val="24"/>
          <w:szCs w:val="24"/>
        </w:rPr>
        <w:t>5.5 如甲乙双方对货物质量和工程进度产生争议且在上述付款期限内未能解决的，甲方有权延期付款，直至争议最终解决。</w:t>
      </w:r>
    </w:p>
    <w:p w14:paraId="683F96C6">
      <w:pPr>
        <w:spacing w:line="360" w:lineRule="auto"/>
        <w:rPr>
          <w:rFonts w:ascii="宋体" w:hAnsi="宋体" w:eastAsia="宋体"/>
          <w:b/>
          <w:bCs/>
          <w:sz w:val="28"/>
          <w:szCs w:val="28"/>
        </w:rPr>
      </w:pPr>
      <w:r>
        <w:rPr>
          <w:rFonts w:ascii="宋体" w:hAnsi="宋体" w:eastAsia="宋体"/>
          <w:b/>
          <w:bCs/>
          <w:sz w:val="28"/>
          <w:szCs w:val="28"/>
        </w:rPr>
        <w:t>6、双方责任：</w:t>
      </w:r>
    </w:p>
    <w:p w14:paraId="6A88123A">
      <w:pPr>
        <w:spacing w:line="360" w:lineRule="auto"/>
        <w:rPr>
          <w:rFonts w:ascii="宋体" w:hAnsi="宋体" w:eastAsia="宋体"/>
          <w:sz w:val="24"/>
          <w:szCs w:val="24"/>
        </w:rPr>
      </w:pPr>
      <w:r>
        <w:rPr>
          <w:rFonts w:ascii="宋体" w:hAnsi="宋体" w:eastAsia="宋体"/>
          <w:sz w:val="24"/>
          <w:szCs w:val="24"/>
        </w:rPr>
        <w:t>6.1 甲方权利和责任：</w:t>
      </w:r>
    </w:p>
    <w:p w14:paraId="01303548">
      <w:pPr>
        <w:spacing w:line="360" w:lineRule="auto"/>
        <w:rPr>
          <w:rFonts w:ascii="宋体" w:hAnsi="宋体" w:eastAsia="宋体"/>
          <w:sz w:val="24"/>
          <w:szCs w:val="24"/>
        </w:rPr>
      </w:pPr>
      <w:r>
        <w:rPr>
          <w:rFonts w:ascii="宋体" w:hAnsi="宋体" w:eastAsia="宋体"/>
          <w:sz w:val="24"/>
          <w:szCs w:val="24"/>
        </w:rPr>
        <w:t>6.1.1 甲方委派光伏项目组负责本工程的监督管理，包括技术、质量、进度、安全、工</w:t>
      </w:r>
      <w:r>
        <w:rPr>
          <w:rFonts w:hint="eastAsia" w:ascii="宋体" w:hAnsi="宋体" w:eastAsia="宋体"/>
          <w:sz w:val="24"/>
          <w:szCs w:val="24"/>
        </w:rPr>
        <w:t>程防护、工程款等工作。与建设单位联系、协调有关事宜。监督工程进度情况，及时支付工程款项。</w:t>
      </w:r>
    </w:p>
    <w:p w14:paraId="3178C873">
      <w:pPr>
        <w:spacing w:line="360" w:lineRule="auto"/>
        <w:rPr>
          <w:rFonts w:ascii="宋体" w:hAnsi="宋体" w:eastAsia="宋体"/>
          <w:sz w:val="24"/>
          <w:szCs w:val="24"/>
        </w:rPr>
      </w:pPr>
      <w:r>
        <w:rPr>
          <w:rFonts w:ascii="宋体" w:hAnsi="宋体" w:eastAsia="宋体"/>
          <w:sz w:val="24"/>
          <w:szCs w:val="24"/>
        </w:rPr>
        <w:t>6.1.2 甲方免费提供工地现有的材料和工具仓库、材料堆放点</w:t>
      </w:r>
      <w:r>
        <w:rPr>
          <w:rFonts w:hint="eastAsia" w:ascii="宋体" w:hAnsi="宋体" w:eastAsia="宋体"/>
          <w:sz w:val="24"/>
          <w:szCs w:val="24"/>
        </w:rPr>
        <w:t>。</w:t>
      </w:r>
    </w:p>
    <w:p w14:paraId="01AEAD96">
      <w:pPr>
        <w:spacing w:line="360" w:lineRule="auto"/>
        <w:rPr>
          <w:rFonts w:ascii="宋体" w:hAnsi="宋体" w:eastAsia="宋体"/>
          <w:sz w:val="24"/>
          <w:szCs w:val="24"/>
        </w:rPr>
      </w:pPr>
      <w:r>
        <w:rPr>
          <w:rFonts w:ascii="宋体" w:hAnsi="宋体" w:eastAsia="宋体"/>
          <w:sz w:val="24"/>
          <w:szCs w:val="24"/>
        </w:rPr>
        <w:t>6.1.3 乙方组件发至现场由甲方确认签收后即认可组件的品质和数量。乙方物料运至甲</w:t>
      </w:r>
      <w:r>
        <w:rPr>
          <w:rFonts w:hint="eastAsia" w:ascii="宋体" w:hAnsi="宋体" w:eastAsia="宋体"/>
          <w:sz w:val="24"/>
          <w:szCs w:val="24"/>
        </w:rPr>
        <w:t>方现场，</w:t>
      </w:r>
      <w:r>
        <w:rPr>
          <w:rFonts w:ascii="宋体" w:hAnsi="宋体" w:eastAsia="宋体"/>
          <w:sz w:val="24"/>
          <w:szCs w:val="24"/>
        </w:rPr>
        <w:t>由乙方卸货至其指定区域，甲方有责任管理保护。</w:t>
      </w:r>
    </w:p>
    <w:p w14:paraId="25460F40">
      <w:pPr>
        <w:spacing w:line="360" w:lineRule="auto"/>
        <w:rPr>
          <w:rFonts w:ascii="宋体" w:hAnsi="宋体" w:eastAsia="宋体"/>
          <w:sz w:val="24"/>
          <w:szCs w:val="24"/>
        </w:rPr>
      </w:pPr>
      <w:r>
        <w:rPr>
          <w:rFonts w:ascii="宋体" w:hAnsi="宋体" w:eastAsia="宋体"/>
          <w:sz w:val="24"/>
          <w:szCs w:val="24"/>
        </w:rPr>
        <w:t>6.1.4 甲方光伏项目发改备案和电力接入并网手续由甲方负责办理，乙方应提供相关资料及技术全力配合甲方办理相关手续。</w:t>
      </w:r>
    </w:p>
    <w:p w14:paraId="0BC3CB7B">
      <w:pPr>
        <w:spacing w:line="360" w:lineRule="auto"/>
        <w:rPr>
          <w:rFonts w:ascii="宋体" w:hAnsi="宋体" w:eastAsia="宋体"/>
          <w:b/>
          <w:bCs/>
          <w:sz w:val="28"/>
          <w:szCs w:val="28"/>
        </w:rPr>
      </w:pPr>
      <w:r>
        <w:rPr>
          <w:rFonts w:hint="eastAsia" w:ascii="宋体" w:hAnsi="宋体" w:eastAsia="宋体"/>
          <w:b/>
          <w:bCs/>
          <w:sz w:val="28"/>
          <w:szCs w:val="28"/>
        </w:rPr>
        <w:t>6</w:t>
      </w:r>
      <w:r>
        <w:rPr>
          <w:rFonts w:ascii="宋体" w:hAnsi="宋体" w:eastAsia="宋体"/>
          <w:b/>
          <w:bCs/>
          <w:sz w:val="28"/>
          <w:szCs w:val="28"/>
        </w:rPr>
        <w:t xml:space="preserve">.2 </w:t>
      </w:r>
      <w:r>
        <w:rPr>
          <w:rFonts w:hint="eastAsia" w:ascii="宋体" w:hAnsi="宋体" w:eastAsia="宋体"/>
          <w:b/>
          <w:bCs/>
          <w:sz w:val="28"/>
          <w:szCs w:val="28"/>
        </w:rPr>
        <w:t>乙方权力和责任</w:t>
      </w:r>
    </w:p>
    <w:p w14:paraId="7161E983">
      <w:pPr>
        <w:spacing w:line="360" w:lineRule="auto"/>
        <w:rPr>
          <w:rFonts w:ascii="宋体" w:hAnsi="宋体" w:eastAsia="宋体"/>
          <w:sz w:val="24"/>
          <w:szCs w:val="24"/>
        </w:rPr>
      </w:pPr>
      <w:r>
        <w:rPr>
          <w:rFonts w:ascii="宋体" w:hAnsi="宋体" w:eastAsia="宋体"/>
          <w:sz w:val="24"/>
          <w:szCs w:val="24"/>
        </w:rPr>
        <w:t>6.2.1</w:t>
      </w:r>
      <w:r>
        <w:rPr>
          <w:rFonts w:hint="eastAsia" w:ascii="宋体" w:hAnsi="宋体" w:eastAsia="宋体"/>
          <w:sz w:val="24"/>
          <w:szCs w:val="24"/>
        </w:rPr>
        <w:t>确保组件供应满足合同工期要求</w:t>
      </w:r>
      <w:r>
        <w:rPr>
          <w:rFonts w:ascii="宋体" w:hAnsi="宋体" w:eastAsia="宋体"/>
          <w:sz w:val="24"/>
          <w:szCs w:val="24"/>
        </w:rPr>
        <w:t>，并整理好有关技术资料</w:t>
      </w:r>
      <w:r>
        <w:rPr>
          <w:rFonts w:hint="eastAsia" w:ascii="宋体" w:hAnsi="宋体" w:eastAsia="宋体"/>
          <w:sz w:val="24"/>
          <w:szCs w:val="24"/>
        </w:rPr>
        <w:t>，在组件施工期间乙方应全力提供技术指导协助甲方安装组件</w:t>
      </w:r>
      <w:r>
        <w:rPr>
          <w:rFonts w:ascii="宋体" w:hAnsi="宋体" w:eastAsia="宋体"/>
          <w:sz w:val="24"/>
          <w:szCs w:val="24"/>
        </w:rPr>
        <w:t>。</w:t>
      </w:r>
    </w:p>
    <w:p w14:paraId="54483525">
      <w:pPr>
        <w:spacing w:line="360" w:lineRule="auto"/>
        <w:rPr>
          <w:rFonts w:ascii="宋体" w:hAnsi="宋体" w:eastAsia="宋体"/>
          <w:sz w:val="24"/>
          <w:szCs w:val="24"/>
        </w:rPr>
      </w:pPr>
      <w:r>
        <w:rPr>
          <w:rFonts w:ascii="宋体" w:hAnsi="宋体" w:eastAsia="宋体"/>
          <w:sz w:val="24"/>
          <w:szCs w:val="24"/>
        </w:rPr>
        <w:t>6.2.2 乙方必须保证所提供的发票的真实性、合法性，如因发票原因造成甲方无法抵扣</w:t>
      </w:r>
      <w:r>
        <w:rPr>
          <w:rFonts w:hint="eastAsia" w:ascii="宋体" w:hAnsi="宋体" w:eastAsia="宋体"/>
          <w:sz w:val="24"/>
          <w:szCs w:val="24"/>
        </w:rPr>
        <w:t>或报废，乙方应赔偿甲方的相关损失，同时不免除乙方继续开具合法、合规发票的义务。因发票原因受到税务机关调查的，</w:t>
      </w:r>
      <w:r>
        <w:rPr>
          <w:rFonts w:ascii="宋体" w:hAnsi="宋体" w:eastAsia="宋体"/>
          <w:sz w:val="24"/>
          <w:szCs w:val="24"/>
        </w:rPr>
        <w:t>乙方有协助配合甲方做好调查、解释、说明工作的义</w:t>
      </w:r>
      <w:r>
        <w:rPr>
          <w:rFonts w:hint="eastAsia" w:ascii="宋体" w:hAnsi="宋体" w:eastAsia="宋体"/>
          <w:sz w:val="24"/>
          <w:szCs w:val="24"/>
        </w:rPr>
        <w:t>务。</w:t>
      </w:r>
    </w:p>
    <w:p w14:paraId="712BB9E9">
      <w:pPr>
        <w:spacing w:line="360" w:lineRule="auto"/>
        <w:rPr>
          <w:rFonts w:ascii="宋体" w:hAnsi="宋体" w:eastAsia="宋体"/>
          <w:sz w:val="24"/>
          <w:szCs w:val="24"/>
        </w:rPr>
      </w:pPr>
      <w:r>
        <w:rPr>
          <w:rFonts w:ascii="宋体" w:hAnsi="宋体" w:eastAsia="宋体"/>
          <w:sz w:val="24"/>
          <w:szCs w:val="24"/>
        </w:rPr>
        <w:t>6.2.3 增值税专用发票开具后，乙方应及时送达至甲方，乙方未开票或未及时开票，每</w:t>
      </w:r>
      <w:r>
        <w:rPr>
          <w:rFonts w:hint="eastAsia" w:ascii="宋体" w:hAnsi="宋体" w:eastAsia="宋体"/>
          <w:sz w:val="24"/>
          <w:szCs w:val="24"/>
        </w:rPr>
        <w:t>逾期一天需支付合同总价款</w:t>
      </w:r>
      <w:r>
        <w:rPr>
          <w:rFonts w:ascii="宋体" w:hAnsi="宋体" w:eastAsia="宋体"/>
          <w:sz w:val="24"/>
          <w:szCs w:val="24"/>
        </w:rPr>
        <w:t>3‰的违约金，甲方有权延期支付相应费用而不视为违约，</w:t>
      </w:r>
      <w:r>
        <w:rPr>
          <w:rFonts w:hint="eastAsia" w:ascii="宋体" w:hAnsi="宋体" w:eastAsia="宋体"/>
          <w:sz w:val="24"/>
          <w:szCs w:val="24"/>
        </w:rPr>
        <w:t>亦无需承担任何违约责任。</w:t>
      </w:r>
    </w:p>
    <w:p w14:paraId="358807F2">
      <w:pPr>
        <w:spacing w:line="360" w:lineRule="auto"/>
        <w:rPr>
          <w:rFonts w:ascii="宋体" w:hAnsi="宋体" w:eastAsia="宋体"/>
          <w:sz w:val="24"/>
          <w:szCs w:val="24"/>
        </w:rPr>
      </w:pPr>
      <w:r>
        <w:rPr>
          <w:rFonts w:ascii="宋体" w:hAnsi="宋体" w:eastAsia="宋体"/>
          <w:sz w:val="24"/>
          <w:szCs w:val="24"/>
        </w:rPr>
        <w:t xml:space="preserve">6.2.4  </w:t>
      </w:r>
      <w:r>
        <w:rPr>
          <w:rFonts w:hint="eastAsia" w:ascii="宋体" w:hAnsi="宋体" w:eastAsia="宋体"/>
          <w:sz w:val="24"/>
          <w:szCs w:val="24"/>
        </w:rPr>
        <w:t xml:space="preserve">甲方应按时向乙方支付货款，若因甲方支付货款时间延误，则乙方提供组件延误总工期时间小于甲方支付货款延误时间综总和时乙方不用承担相应责任。 </w:t>
      </w:r>
    </w:p>
    <w:p w14:paraId="3EA5A2C2">
      <w:pPr>
        <w:spacing w:line="360" w:lineRule="auto"/>
        <w:rPr>
          <w:rFonts w:ascii="宋体" w:hAnsi="宋体" w:eastAsia="宋体"/>
          <w:b/>
          <w:bCs/>
          <w:sz w:val="28"/>
          <w:szCs w:val="28"/>
        </w:rPr>
      </w:pPr>
      <w:r>
        <w:rPr>
          <w:rFonts w:ascii="宋体" w:hAnsi="宋体" w:eastAsia="宋体"/>
          <w:b/>
          <w:bCs/>
          <w:sz w:val="28"/>
          <w:szCs w:val="28"/>
        </w:rPr>
        <w:t>7、</w:t>
      </w:r>
      <w:r>
        <w:rPr>
          <w:rFonts w:hint="eastAsia" w:ascii="宋体" w:hAnsi="宋体" w:eastAsia="宋体"/>
          <w:b/>
          <w:bCs/>
          <w:sz w:val="28"/>
          <w:szCs w:val="28"/>
        </w:rPr>
        <w:t>组件质保</w:t>
      </w:r>
      <w:r>
        <w:rPr>
          <w:rFonts w:ascii="宋体" w:hAnsi="宋体" w:eastAsia="宋体"/>
          <w:b/>
          <w:bCs/>
          <w:sz w:val="28"/>
          <w:szCs w:val="28"/>
        </w:rPr>
        <w:t>：</w:t>
      </w:r>
    </w:p>
    <w:p w14:paraId="7361D021">
      <w:pPr>
        <w:spacing w:line="360" w:lineRule="auto"/>
        <w:rPr>
          <w:rFonts w:ascii="宋体" w:hAnsi="宋体" w:eastAsia="宋体" w:cs="宋体"/>
          <w:sz w:val="24"/>
          <w:szCs w:val="28"/>
        </w:rPr>
      </w:pPr>
      <w:r>
        <w:rPr>
          <w:rFonts w:ascii="宋体" w:hAnsi="宋体" w:eastAsia="宋体"/>
          <w:sz w:val="24"/>
          <w:szCs w:val="24"/>
        </w:rPr>
        <w:t>7.1</w:t>
      </w:r>
      <w:r>
        <w:rPr>
          <w:rFonts w:hint="eastAsia" w:ascii="宋体" w:hAnsi="宋体" w:eastAsia="宋体" w:cs="宋体"/>
          <w:sz w:val="24"/>
          <w:szCs w:val="28"/>
        </w:rPr>
        <w:t>本合同项下卖方对组件提供不少于</w:t>
      </w:r>
      <w:r>
        <w:rPr>
          <w:rFonts w:ascii="宋体" w:hAnsi="宋体" w:eastAsia="宋体" w:cs="宋体"/>
          <w:sz w:val="24"/>
          <w:szCs w:val="28"/>
        </w:rPr>
        <w:t>1</w:t>
      </w:r>
      <w:r>
        <w:rPr>
          <w:rFonts w:hint="eastAsia" w:ascii="宋体" w:hAnsi="宋体" w:eastAsia="宋体" w:cs="宋体"/>
          <w:sz w:val="24"/>
          <w:szCs w:val="28"/>
        </w:rPr>
        <w:t>2年的产品质保和不少于25年的电性能输出质保，产品质量保修期自合同设备到货之日起起算，质保内容、性能以及时间以附件《光伏组件产品质量保证书》为准。</w:t>
      </w:r>
    </w:p>
    <w:p w14:paraId="0A7A7229">
      <w:pPr>
        <w:spacing w:line="360" w:lineRule="auto"/>
        <w:rPr>
          <w:rFonts w:ascii="宋体" w:hAnsi="宋体" w:eastAsia="宋体"/>
          <w:b/>
          <w:bCs/>
          <w:sz w:val="28"/>
          <w:szCs w:val="28"/>
        </w:rPr>
      </w:pPr>
      <w:r>
        <w:rPr>
          <w:rFonts w:ascii="宋体" w:hAnsi="宋体" w:eastAsia="宋体"/>
          <w:b/>
          <w:bCs/>
          <w:sz w:val="28"/>
          <w:szCs w:val="28"/>
        </w:rPr>
        <w:t>8、违约责任</w:t>
      </w:r>
    </w:p>
    <w:p w14:paraId="167A3F3A">
      <w:pPr>
        <w:spacing w:line="360" w:lineRule="auto"/>
        <w:rPr>
          <w:rFonts w:ascii="宋体" w:hAnsi="宋体" w:eastAsia="宋体"/>
          <w:sz w:val="24"/>
          <w:szCs w:val="24"/>
        </w:rPr>
      </w:pPr>
      <w:r>
        <w:rPr>
          <w:rFonts w:ascii="宋体" w:hAnsi="宋体" w:eastAsia="宋体"/>
          <w:sz w:val="24"/>
          <w:szCs w:val="24"/>
        </w:rPr>
        <w:t>8.1 甲乙双方任何一方违反合同约定的，应赔偿非责任方的损失。</w:t>
      </w:r>
    </w:p>
    <w:p w14:paraId="6AD84D9D">
      <w:pPr>
        <w:spacing w:line="360" w:lineRule="auto"/>
        <w:rPr>
          <w:rFonts w:ascii="宋体" w:hAnsi="宋体" w:eastAsia="宋体"/>
          <w:sz w:val="24"/>
          <w:szCs w:val="24"/>
        </w:rPr>
      </w:pPr>
      <w:r>
        <w:rPr>
          <w:rFonts w:ascii="宋体" w:hAnsi="宋体" w:eastAsia="宋体"/>
          <w:sz w:val="24"/>
          <w:szCs w:val="24"/>
        </w:rPr>
        <w:t>8.2 甲乙双方任何一方在合同履行期间擅自解除协议，主张方应赔偿另一方的损失。</w:t>
      </w:r>
    </w:p>
    <w:p w14:paraId="07266D0F">
      <w:pPr>
        <w:spacing w:line="360" w:lineRule="auto"/>
        <w:rPr>
          <w:rFonts w:ascii="宋体" w:hAnsi="宋体" w:eastAsia="宋体"/>
          <w:b/>
          <w:bCs/>
          <w:sz w:val="28"/>
          <w:szCs w:val="28"/>
        </w:rPr>
      </w:pPr>
      <w:r>
        <w:rPr>
          <w:rFonts w:ascii="宋体" w:hAnsi="宋体" w:eastAsia="宋体"/>
          <w:b/>
          <w:bCs/>
          <w:sz w:val="28"/>
          <w:szCs w:val="28"/>
        </w:rPr>
        <w:t>9、协议解除</w:t>
      </w:r>
    </w:p>
    <w:p w14:paraId="68329703">
      <w:pPr>
        <w:spacing w:line="360" w:lineRule="auto"/>
        <w:rPr>
          <w:rFonts w:ascii="宋体" w:hAnsi="宋体" w:eastAsia="宋体"/>
          <w:sz w:val="24"/>
          <w:szCs w:val="24"/>
        </w:rPr>
      </w:pPr>
      <w:r>
        <w:rPr>
          <w:rFonts w:ascii="宋体" w:hAnsi="宋体" w:eastAsia="宋体"/>
          <w:sz w:val="24"/>
          <w:szCs w:val="24"/>
        </w:rPr>
        <w:t xml:space="preserve"> 9.1 因不可抗力</w:t>
      </w:r>
      <w:r>
        <w:rPr>
          <w:rFonts w:hint="eastAsia" w:ascii="宋体" w:hAnsi="宋体" w:eastAsia="宋体"/>
          <w:sz w:val="24"/>
          <w:szCs w:val="24"/>
        </w:rPr>
        <w:t>（包含疫情原因）</w:t>
      </w:r>
      <w:r>
        <w:rPr>
          <w:rFonts w:ascii="宋体" w:hAnsi="宋体" w:eastAsia="宋体"/>
          <w:sz w:val="24"/>
          <w:szCs w:val="24"/>
        </w:rPr>
        <w:t xml:space="preserve">致使协议无法履行，可以提前解除协议。如不可抗力事件不足以导致协议无法履行，甲乙双方应根据其对协议履行的影响程度确定延期履行或部分免除责任。 </w:t>
      </w:r>
    </w:p>
    <w:p w14:paraId="77D841A0">
      <w:pPr>
        <w:spacing w:line="360" w:lineRule="auto"/>
        <w:rPr>
          <w:rFonts w:ascii="宋体" w:hAnsi="宋体" w:eastAsia="宋体"/>
          <w:sz w:val="24"/>
          <w:szCs w:val="24"/>
        </w:rPr>
      </w:pPr>
      <w:r>
        <w:rPr>
          <w:rFonts w:ascii="宋体" w:hAnsi="宋体" w:eastAsia="宋体"/>
          <w:sz w:val="24"/>
          <w:szCs w:val="24"/>
        </w:rPr>
        <w:t>9.2 除法律法规及本合同另有约定外，本协议的解除不影响任意一方根据协议或相关法律法规向对方寻求赔偿的权利，也不影响任意一方在协议解除前到期的付款义务的履行。</w:t>
      </w:r>
    </w:p>
    <w:p w14:paraId="3E5A9AC6">
      <w:pPr>
        <w:spacing w:line="360" w:lineRule="auto"/>
        <w:rPr>
          <w:rFonts w:ascii="宋体" w:hAnsi="宋体" w:eastAsia="宋体"/>
          <w:b/>
          <w:bCs/>
          <w:sz w:val="28"/>
          <w:szCs w:val="28"/>
        </w:rPr>
      </w:pPr>
      <w:r>
        <w:rPr>
          <w:rFonts w:ascii="宋体" w:hAnsi="宋体" w:eastAsia="宋体"/>
          <w:b/>
          <w:bCs/>
          <w:sz w:val="28"/>
          <w:szCs w:val="28"/>
        </w:rPr>
        <w:t>10、争议的解决</w:t>
      </w:r>
    </w:p>
    <w:p w14:paraId="34F07D50">
      <w:pPr>
        <w:spacing w:line="360" w:lineRule="auto"/>
        <w:rPr>
          <w:rFonts w:ascii="宋体" w:hAnsi="宋体" w:eastAsia="宋体"/>
          <w:sz w:val="24"/>
          <w:szCs w:val="24"/>
        </w:rPr>
      </w:pPr>
      <w:r>
        <w:rPr>
          <w:rFonts w:ascii="宋体" w:hAnsi="宋体" w:eastAsia="宋体"/>
          <w:sz w:val="24"/>
          <w:szCs w:val="24"/>
        </w:rPr>
        <w:t>10.1 如甲乙双方发生争议，应协商解决。</w:t>
      </w:r>
    </w:p>
    <w:p w14:paraId="090448AC">
      <w:pPr>
        <w:spacing w:line="360" w:lineRule="auto"/>
        <w:rPr>
          <w:rFonts w:ascii="宋体" w:hAnsi="宋体" w:eastAsia="宋体"/>
          <w:sz w:val="24"/>
          <w:szCs w:val="24"/>
        </w:rPr>
      </w:pPr>
      <w:r>
        <w:rPr>
          <w:rFonts w:ascii="宋体" w:hAnsi="宋体" w:eastAsia="宋体"/>
          <w:sz w:val="24"/>
          <w:szCs w:val="24"/>
        </w:rPr>
        <w:t>10.2 如不能协商解决，甲乙双方可向合同签订地所在地有管辖权的人民法院提起诉讼。</w:t>
      </w:r>
    </w:p>
    <w:p w14:paraId="0464A376">
      <w:pPr>
        <w:spacing w:line="360" w:lineRule="auto"/>
        <w:rPr>
          <w:rFonts w:ascii="宋体" w:hAnsi="宋体" w:eastAsia="宋体"/>
          <w:b/>
          <w:bCs/>
          <w:sz w:val="28"/>
          <w:szCs w:val="28"/>
        </w:rPr>
      </w:pPr>
      <w:r>
        <w:rPr>
          <w:rFonts w:ascii="宋体" w:hAnsi="宋体" w:eastAsia="宋体"/>
          <w:b/>
          <w:bCs/>
          <w:sz w:val="28"/>
          <w:szCs w:val="28"/>
        </w:rPr>
        <w:t>11、协议期限及其他</w:t>
      </w:r>
    </w:p>
    <w:p w14:paraId="23DFA974">
      <w:pPr>
        <w:spacing w:line="360" w:lineRule="auto"/>
        <w:rPr>
          <w:rFonts w:ascii="宋体" w:hAnsi="宋体" w:eastAsia="宋体"/>
          <w:sz w:val="24"/>
          <w:szCs w:val="24"/>
        </w:rPr>
      </w:pPr>
      <w:r>
        <w:rPr>
          <w:rFonts w:ascii="宋体" w:hAnsi="宋体" w:eastAsia="宋体"/>
          <w:sz w:val="24"/>
          <w:szCs w:val="24"/>
        </w:rPr>
        <w:t>11.1 甲乙双方均应对本协议涉及的所有信息承担保密义务。未经另一方书面同意，任</w:t>
      </w:r>
      <w:r>
        <w:rPr>
          <w:rFonts w:hint="eastAsia" w:ascii="宋体" w:hAnsi="宋体" w:eastAsia="宋体"/>
          <w:sz w:val="24"/>
          <w:szCs w:val="24"/>
        </w:rPr>
        <w:t>何一方不得以任何方式将任何信息泄露于第三方。</w:t>
      </w:r>
    </w:p>
    <w:p w14:paraId="56749AD6">
      <w:pPr>
        <w:spacing w:line="360" w:lineRule="auto"/>
        <w:rPr>
          <w:rFonts w:ascii="宋体" w:hAnsi="宋体" w:eastAsia="宋体"/>
          <w:sz w:val="24"/>
          <w:szCs w:val="24"/>
        </w:rPr>
      </w:pPr>
      <w:r>
        <w:rPr>
          <w:rFonts w:ascii="宋体" w:hAnsi="宋体" w:eastAsia="宋体"/>
          <w:sz w:val="24"/>
          <w:szCs w:val="24"/>
        </w:rPr>
        <w:t>11.2 甲乙双方均需设定专责联系人负责项目具体工作。一方变更项目联系人的，应在7</w:t>
      </w:r>
      <w:r>
        <w:rPr>
          <w:rFonts w:hint="eastAsia" w:ascii="宋体" w:hAnsi="宋体" w:eastAsia="宋体"/>
          <w:sz w:val="24"/>
          <w:szCs w:val="24"/>
        </w:rPr>
        <w:t>日内以书面形式通知另一方。</w:t>
      </w:r>
    </w:p>
    <w:p w14:paraId="5264D976">
      <w:pPr>
        <w:spacing w:line="360" w:lineRule="auto"/>
        <w:rPr>
          <w:rFonts w:ascii="宋体" w:hAnsi="宋体" w:eastAsia="宋体"/>
          <w:sz w:val="24"/>
          <w:szCs w:val="24"/>
        </w:rPr>
      </w:pPr>
      <w:r>
        <w:rPr>
          <w:rFonts w:ascii="宋体" w:hAnsi="宋体" w:eastAsia="宋体"/>
          <w:sz w:val="24"/>
          <w:szCs w:val="24"/>
        </w:rPr>
        <w:t>11.3 其它未尽事宜，双方另行协商。</w:t>
      </w:r>
    </w:p>
    <w:p w14:paraId="01F755EB">
      <w:pPr>
        <w:spacing w:line="360" w:lineRule="auto"/>
        <w:rPr>
          <w:rFonts w:ascii="宋体" w:hAnsi="宋体" w:eastAsia="宋体"/>
          <w:sz w:val="24"/>
          <w:szCs w:val="24"/>
        </w:rPr>
      </w:pPr>
      <w:r>
        <w:rPr>
          <w:rFonts w:ascii="宋体" w:hAnsi="宋体" w:eastAsia="宋体"/>
          <w:sz w:val="24"/>
          <w:szCs w:val="24"/>
        </w:rPr>
        <w:t>11.4 本协议自双方签字盖章之日起生效，至项目合同期满时终止。协议文本一式肆份，</w:t>
      </w:r>
      <w:r>
        <w:rPr>
          <w:rFonts w:hint="eastAsia" w:ascii="宋体" w:hAnsi="宋体" w:eastAsia="宋体"/>
          <w:sz w:val="24"/>
          <w:szCs w:val="24"/>
        </w:rPr>
        <w:t>具有同等法律效力，</w:t>
      </w:r>
      <w:r>
        <w:rPr>
          <w:rFonts w:ascii="宋体" w:hAnsi="宋体" w:eastAsia="宋体"/>
          <w:sz w:val="24"/>
          <w:szCs w:val="24"/>
        </w:rPr>
        <w:t>双方各执贰份。</w:t>
      </w:r>
    </w:p>
    <w:p w14:paraId="08A7C7E1">
      <w:pPr>
        <w:spacing w:line="360" w:lineRule="auto"/>
        <w:rPr>
          <w:rFonts w:ascii="宋体" w:hAnsi="宋体" w:eastAsia="宋体"/>
          <w:sz w:val="24"/>
          <w:szCs w:val="24"/>
        </w:rPr>
      </w:pPr>
      <w:r>
        <w:rPr>
          <w:rFonts w:ascii="宋体" w:hAnsi="宋体" w:eastAsia="宋体"/>
          <w:sz w:val="24"/>
          <w:szCs w:val="24"/>
        </w:rPr>
        <w:t>11.5 合同签订地： 招远市；</w:t>
      </w:r>
    </w:p>
    <w:p w14:paraId="1AE9C5F9">
      <w:pPr>
        <w:rPr>
          <w:rFonts w:ascii="宋体" w:hAnsi="宋体" w:eastAsia="宋体"/>
          <w:sz w:val="24"/>
        </w:rPr>
      </w:pPr>
      <w:r>
        <w:rPr>
          <w:rFonts w:ascii="宋体" w:hAnsi="宋体" w:eastAsia="宋体"/>
          <w:sz w:val="24"/>
          <w:szCs w:val="24"/>
        </w:rPr>
        <w:t>11.6 合同签订时间：</w:t>
      </w:r>
      <w:r>
        <w:rPr>
          <w:rFonts w:hint="eastAsia" w:ascii="宋体" w:hAnsi="宋体" w:eastAsia="宋体"/>
          <w:sz w:val="24"/>
          <w:szCs w:val="24"/>
          <w:lang w:eastAsia="zh-CN"/>
        </w:rPr>
        <w:t>2025</w:t>
      </w:r>
      <w:r>
        <w:rPr>
          <w:rFonts w:ascii="宋体" w:hAnsi="宋体" w:eastAsia="宋体"/>
          <w:sz w:val="24"/>
          <w:szCs w:val="24"/>
        </w:rPr>
        <w:t xml:space="preserve"> 年   月     日</w:t>
      </w:r>
    </w:p>
    <w:p w14:paraId="4CC93A60">
      <w:pPr>
        <w:spacing w:line="360" w:lineRule="auto"/>
        <w:rPr>
          <w:rFonts w:ascii="宋体" w:hAnsi="宋体" w:eastAsia="宋体"/>
          <w:sz w:val="24"/>
        </w:rPr>
      </w:pPr>
    </w:p>
    <w:p w14:paraId="2BCADB4C">
      <w:pPr>
        <w:pStyle w:val="3"/>
        <w:spacing w:after="0" w:line="360" w:lineRule="auto"/>
        <w:ind w:left="0"/>
        <w:jc w:val="both"/>
        <w:rPr>
          <w:rFonts w:ascii="宋体" w:hAnsi="宋体"/>
          <w:sz w:val="24"/>
        </w:rPr>
      </w:pPr>
      <w:r>
        <w:rPr>
          <w:rFonts w:hint="eastAsia" w:ascii="宋体" w:hAnsi="宋体" w:cs="Calibri"/>
          <w:sz w:val="24"/>
          <w:szCs w:val="28"/>
        </w:rPr>
        <w:t>（以下无正文，为签署页）</w:t>
      </w:r>
    </w:p>
    <w:p w14:paraId="204BCF86">
      <w:pPr>
        <w:rPr>
          <w:rFonts w:ascii="宋体" w:hAnsi="宋体" w:eastAsia="宋体"/>
          <w:sz w:val="24"/>
        </w:rPr>
      </w:pPr>
    </w:p>
    <w:p w14:paraId="1B79193D">
      <w:pPr>
        <w:spacing w:line="360" w:lineRule="auto"/>
        <w:rPr>
          <w:rFonts w:ascii="宋体" w:hAnsi="宋体" w:eastAsia="宋体"/>
          <w:sz w:val="24"/>
          <w:szCs w:val="24"/>
        </w:rPr>
      </w:pPr>
    </w:p>
    <w:p w14:paraId="5DD24F7D">
      <w:pPr>
        <w:spacing w:line="360" w:lineRule="auto"/>
        <w:rPr>
          <w:rFonts w:ascii="宋体" w:hAnsi="宋体" w:eastAsia="宋体"/>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8"/>
        <w:gridCol w:w="4868"/>
      </w:tblGrid>
      <w:tr w14:paraId="3D87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68" w:type="dxa"/>
          </w:tcPr>
          <w:p w14:paraId="0FCA06F1">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甲方：</w:t>
            </w:r>
          </w:p>
          <w:p w14:paraId="5478F8FE">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税号：</w:t>
            </w:r>
          </w:p>
          <w:p w14:paraId="3FF51BA0">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甲方（章）</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3931A823">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410C067B">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55315692">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电话：</w:t>
            </w:r>
          </w:p>
          <w:p w14:paraId="05616644">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开户银行：</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049D006B">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账户号码：</w:t>
            </w:r>
          </w:p>
          <w:p w14:paraId="2D0F77EE">
            <w:pPr>
              <w:snapToGrid w:val="0"/>
              <w:spacing w:line="360" w:lineRule="auto"/>
              <w:rPr>
                <w:ins w:id="30" w:author="jiang zhenxing" w:date="2022-04-01T14:37:00Z"/>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地址：</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1625C7D0">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426F4038">
            <w:pPr>
              <w:snapToGrid w:val="0"/>
              <w:spacing w:line="360" w:lineRule="auto"/>
              <w:rPr>
                <w:rFonts w:ascii="宋体" w:hAnsi="宋体" w:eastAsia="宋体" w:cs="宋体"/>
                <w:spacing w:val="-3"/>
                <w:sz w:val="28"/>
                <w:szCs w:val="28"/>
                <w:shd w:val="clear" w:color="auto" w:fill="FFFFFF"/>
                <w14:textOutline w14:w="3175" w14:cap="flat" w14:cmpd="sng" w14:algn="ctr">
                  <w14:solidFill>
                    <w14:srgbClr w14:val="000000"/>
                  </w14:solidFill>
                  <w14:prstDash w14:val="solid"/>
                  <w14:miter w14:val="0"/>
                </w14:textOutline>
              </w:rPr>
            </w:pPr>
          </w:p>
          <w:p w14:paraId="40FF6D06">
            <w:pPr>
              <w:snapToGrid w:val="0"/>
              <w:spacing w:line="360" w:lineRule="auto"/>
              <w:rPr>
                <w:rFonts w:ascii="宋体" w:hAnsi="宋体" w:eastAsia="宋体" w:cs="宋体"/>
                <w:spacing w:val="-3"/>
                <w:sz w:val="28"/>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日期：</w:t>
            </w:r>
            <w:r>
              <w:rPr>
                <w:rFonts w:hint="eastAsia" w:ascii="宋体" w:hAnsi="宋体" w:eastAsia="宋体" w:cs="宋体"/>
                <w:spacing w:val="-3"/>
                <w:sz w:val="24"/>
                <w:szCs w:val="28"/>
                <w:shd w:val="clear" w:color="auto" w:fill="FFFFFF"/>
                <w:lang w:eastAsia="zh-CN"/>
                <w14:textOutline w14:w="3175" w14:cap="flat" w14:cmpd="sng" w14:algn="ctr">
                  <w14:solidFill>
                    <w14:srgbClr w14:val="000000"/>
                  </w14:solidFill>
                  <w14:prstDash w14:val="solid"/>
                  <w14:miter w14:val="0"/>
                </w14:textOutline>
              </w:rPr>
              <w:t>2025</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年</w:t>
            </w: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月     日</w:t>
            </w:r>
          </w:p>
        </w:tc>
        <w:tc>
          <w:tcPr>
            <w:tcW w:w="4868" w:type="dxa"/>
          </w:tcPr>
          <w:p w14:paraId="2206605D">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乙方：</w:t>
            </w:r>
          </w:p>
          <w:p w14:paraId="69AB99D0">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税号：</w:t>
            </w:r>
          </w:p>
          <w:p w14:paraId="7738AC15">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乙方（章）</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542E9491">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1A067118">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18E00643">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电话：</w:t>
            </w:r>
          </w:p>
          <w:p w14:paraId="158C3473">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开户银行：</w:t>
            </w:r>
          </w:p>
          <w:p w14:paraId="5CDD2CA7">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账户号码：</w:t>
            </w:r>
          </w:p>
          <w:p w14:paraId="4FCEC383">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地址：</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167400E0">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p>
          <w:p w14:paraId="7446C7FE">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p>
          <w:p w14:paraId="0EFA9086">
            <w:pPr>
              <w:snapToGrid w:val="0"/>
              <w:spacing w:line="360" w:lineRule="auto"/>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pP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日期：</w:t>
            </w:r>
            <w:r>
              <w:rPr>
                <w:rFonts w:hint="eastAsia" w:ascii="宋体" w:hAnsi="宋体" w:eastAsia="宋体" w:cs="宋体"/>
                <w:spacing w:val="-3"/>
                <w:sz w:val="24"/>
                <w:szCs w:val="28"/>
                <w:shd w:val="clear" w:color="auto" w:fill="FFFFFF"/>
                <w:lang w:eastAsia="zh-CN"/>
                <w14:textOutline w14:w="3175" w14:cap="flat" w14:cmpd="sng" w14:algn="ctr">
                  <w14:solidFill>
                    <w14:srgbClr w14:val="000000"/>
                  </w14:solidFill>
                  <w14:prstDash w14:val="solid"/>
                  <w14:miter w14:val="0"/>
                </w14:textOutline>
              </w:rPr>
              <w:t>2025</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年</w:t>
            </w:r>
            <w:r>
              <w:rPr>
                <w:rFonts w:hint="eastAsia"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w:t>
            </w:r>
            <w:r>
              <w:rPr>
                <w:rFonts w:ascii="宋体" w:hAnsi="宋体" w:eastAsia="宋体" w:cs="宋体"/>
                <w:spacing w:val="-3"/>
                <w:sz w:val="24"/>
                <w:szCs w:val="28"/>
                <w:shd w:val="clear" w:color="auto" w:fill="FFFFFF"/>
                <w14:textOutline w14:w="3175" w14:cap="flat" w14:cmpd="sng" w14:algn="ctr">
                  <w14:solidFill>
                    <w14:srgbClr w14:val="000000"/>
                  </w14:solidFill>
                  <w14:prstDash w14:val="solid"/>
                  <w14:miter w14:val="0"/>
                </w14:textOutline>
              </w:rPr>
              <w:t xml:space="preserve">  月     日</w:t>
            </w:r>
          </w:p>
        </w:tc>
      </w:tr>
    </w:tbl>
    <w:p w14:paraId="03DBBB04">
      <w:pPr>
        <w:spacing w:line="360" w:lineRule="auto"/>
        <w:rPr>
          <w:rFonts w:ascii="宋体" w:hAnsi="宋体" w:eastAsia="宋体"/>
          <w:sz w:val="24"/>
          <w:szCs w:val="24"/>
        </w:rPr>
      </w:pPr>
    </w:p>
    <w:p w14:paraId="26A614A3">
      <w:pPr>
        <w:spacing w:line="360" w:lineRule="auto"/>
        <w:rPr>
          <w:rFonts w:ascii="宋体" w:hAnsi="宋体" w:eastAsia="宋体"/>
          <w:sz w:val="24"/>
          <w:szCs w:val="24"/>
        </w:rPr>
      </w:pPr>
    </w:p>
    <w:sectPr>
      <w:headerReference r:id="rId3" w:type="default"/>
      <w:footerReference r:id="rId4" w:type="default"/>
      <w:pgSz w:w="11906" w:h="16838"/>
      <w:pgMar w:top="1134" w:right="1080" w:bottom="1134" w:left="1080" w:header="680"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EFC91">
    <w:pPr>
      <w:spacing w:line="14" w:lineRule="auto"/>
      <w:rPr>
        <w:sz w:val="2"/>
        <w:szCs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1C593">
    <w:pPr>
      <w:pStyle w:val="6"/>
      <w:jc w:val="left"/>
      <w:rPr>
        <w:rFonts w:ascii="宋体" w:hAnsi="宋体" w:eastAsia="宋体"/>
      </w:rPr>
    </w:pPr>
    <w:r>
      <w:rPr>
        <w:rFonts w:hint="eastAsia" w:ascii="宋体" w:hAnsi="宋体" w:eastAsia="宋体"/>
      </w:rPr>
      <w:t xml:space="preserve">新能源有限公司分布式光伏发电项目 </w:t>
    </w:r>
    <w:r>
      <w:rPr>
        <w:rFonts w:ascii="宋体" w:hAnsi="宋体" w:eastAsia="宋体"/>
      </w:rPr>
      <w:t xml:space="preserve">                              </w:t>
    </w:r>
    <w:r>
      <w:rPr>
        <w:rFonts w:hint="eastAsia" w:ascii="宋体" w:hAnsi="宋体" w:eastAsia="宋体"/>
      </w:rPr>
      <w:t xml:space="preserve"> </w:t>
    </w:r>
  </w:p>
  <w:p w14:paraId="42259934">
    <w:pPr>
      <w:spacing w:line="14" w:lineRule="auto"/>
      <w:rPr>
        <w:sz w:val="2"/>
        <w:szCs w:val="2"/>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ng zhenxing">
    <w15:presenceInfo w15:providerId="Windows Live" w15:userId="0aff9a5edc0f08f4"/>
  </w15:person>
  <w15:person w15:author="honggen li">
    <w15:presenceInfo w15:providerId="Windows Live" w15:userId="16a9ece6d706c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FA1"/>
    <w:rsid w:val="000126FE"/>
    <w:rsid w:val="00033730"/>
    <w:rsid w:val="00043DE5"/>
    <w:rsid w:val="0004621C"/>
    <w:rsid w:val="00060682"/>
    <w:rsid w:val="00084E38"/>
    <w:rsid w:val="000A4FCC"/>
    <w:rsid w:val="000C526A"/>
    <w:rsid w:val="000D2E76"/>
    <w:rsid w:val="000E1852"/>
    <w:rsid w:val="000F4E07"/>
    <w:rsid w:val="000F65D1"/>
    <w:rsid w:val="00100D97"/>
    <w:rsid w:val="00100EA7"/>
    <w:rsid w:val="00111DCC"/>
    <w:rsid w:val="00122CAD"/>
    <w:rsid w:val="001644C0"/>
    <w:rsid w:val="00165D8C"/>
    <w:rsid w:val="001822BC"/>
    <w:rsid w:val="001C7B39"/>
    <w:rsid w:val="001D09FA"/>
    <w:rsid w:val="001E7391"/>
    <w:rsid w:val="001E7410"/>
    <w:rsid w:val="002260BD"/>
    <w:rsid w:val="002574C5"/>
    <w:rsid w:val="00262BE6"/>
    <w:rsid w:val="00267D9E"/>
    <w:rsid w:val="0027270F"/>
    <w:rsid w:val="00272806"/>
    <w:rsid w:val="00272E05"/>
    <w:rsid w:val="00284733"/>
    <w:rsid w:val="002A76E5"/>
    <w:rsid w:val="002B2EBF"/>
    <w:rsid w:val="002D35C9"/>
    <w:rsid w:val="00322D50"/>
    <w:rsid w:val="00323D2D"/>
    <w:rsid w:val="00324A20"/>
    <w:rsid w:val="00326B8F"/>
    <w:rsid w:val="0033198A"/>
    <w:rsid w:val="00352C81"/>
    <w:rsid w:val="003644B7"/>
    <w:rsid w:val="003757C7"/>
    <w:rsid w:val="00382E34"/>
    <w:rsid w:val="003936D6"/>
    <w:rsid w:val="003A4C94"/>
    <w:rsid w:val="003A7E25"/>
    <w:rsid w:val="003B1771"/>
    <w:rsid w:val="003D03AC"/>
    <w:rsid w:val="003D4E77"/>
    <w:rsid w:val="0042740A"/>
    <w:rsid w:val="00444DB9"/>
    <w:rsid w:val="00486393"/>
    <w:rsid w:val="004C1083"/>
    <w:rsid w:val="004D37BD"/>
    <w:rsid w:val="004D4D6B"/>
    <w:rsid w:val="004E4827"/>
    <w:rsid w:val="0050028B"/>
    <w:rsid w:val="0051158F"/>
    <w:rsid w:val="00516CE9"/>
    <w:rsid w:val="00522686"/>
    <w:rsid w:val="00533285"/>
    <w:rsid w:val="00540B40"/>
    <w:rsid w:val="005630A5"/>
    <w:rsid w:val="00573BDF"/>
    <w:rsid w:val="005B39A8"/>
    <w:rsid w:val="005B77B0"/>
    <w:rsid w:val="005C4EEC"/>
    <w:rsid w:val="005E37C3"/>
    <w:rsid w:val="005E5ABA"/>
    <w:rsid w:val="005F1C22"/>
    <w:rsid w:val="005F3961"/>
    <w:rsid w:val="005F68F2"/>
    <w:rsid w:val="00605378"/>
    <w:rsid w:val="006066AE"/>
    <w:rsid w:val="00630615"/>
    <w:rsid w:val="00632184"/>
    <w:rsid w:val="00642538"/>
    <w:rsid w:val="00661923"/>
    <w:rsid w:val="00670175"/>
    <w:rsid w:val="006715C6"/>
    <w:rsid w:val="00673D3A"/>
    <w:rsid w:val="006955A3"/>
    <w:rsid w:val="006C71DB"/>
    <w:rsid w:val="006D14FC"/>
    <w:rsid w:val="006D2283"/>
    <w:rsid w:val="00714C43"/>
    <w:rsid w:val="0072100E"/>
    <w:rsid w:val="007325E3"/>
    <w:rsid w:val="007412F8"/>
    <w:rsid w:val="00744260"/>
    <w:rsid w:val="00770A30"/>
    <w:rsid w:val="0078702E"/>
    <w:rsid w:val="00794E9B"/>
    <w:rsid w:val="007A644B"/>
    <w:rsid w:val="007C581E"/>
    <w:rsid w:val="007D23EF"/>
    <w:rsid w:val="00802F15"/>
    <w:rsid w:val="00823C4B"/>
    <w:rsid w:val="008403CC"/>
    <w:rsid w:val="00842A1B"/>
    <w:rsid w:val="00843F18"/>
    <w:rsid w:val="00844AD3"/>
    <w:rsid w:val="00882FA1"/>
    <w:rsid w:val="00887821"/>
    <w:rsid w:val="0089222E"/>
    <w:rsid w:val="008A2045"/>
    <w:rsid w:val="008A254E"/>
    <w:rsid w:val="008B1505"/>
    <w:rsid w:val="008B1B46"/>
    <w:rsid w:val="008B7D10"/>
    <w:rsid w:val="008D1536"/>
    <w:rsid w:val="008E61FD"/>
    <w:rsid w:val="008F4377"/>
    <w:rsid w:val="00902D27"/>
    <w:rsid w:val="0091416E"/>
    <w:rsid w:val="00915CC8"/>
    <w:rsid w:val="00964E60"/>
    <w:rsid w:val="00977A9E"/>
    <w:rsid w:val="00983B55"/>
    <w:rsid w:val="00993787"/>
    <w:rsid w:val="00994595"/>
    <w:rsid w:val="00994597"/>
    <w:rsid w:val="009B235D"/>
    <w:rsid w:val="009C037B"/>
    <w:rsid w:val="009D2C78"/>
    <w:rsid w:val="009F3A68"/>
    <w:rsid w:val="00A03999"/>
    <w:rsid w:val="00A07A3C"/>
    <w:rsid w:val="00A17980"/>
    <w:rsid w:val="00A34AF9"/>
    <w:rsid w:val="00A376AC"/>
    <w:rsid w:val="00A528C2"/>
    <w:rsid w:val="00A623ED"/>
    <w:rsid w:val="00A73548"/>
    <w:rsid w:val="00A84062"/>
    <w:rsid w:val="00AB5308"/>
    <w:rsid w:val="00AC4CE3"/>
    <w:rsid w:val="00AC702A"/>
    <w:rsid w:val="00AD01D9"/>
    <w:rsid w:val="00AE68CC"/>
    <w:rsid w:val="00B05346"/>
    <w:rsid w:val="00B161E5"/>
    <w:rsid w:val="00B37DDB"/>
    <w:rsid w:val="00B46DD2"/>
    <w:rsid w:val="00B53F3A"/>
    <w:rsid w:val="00B56A6E"/>
    <w:rsid w:val="00B60CD7"/>
    <w:rsid w:val="00B60F80"/>
    <w:rsid w:val="00B63249"/>
    <w:rsid w:val="00B66729"/>
    <w:rsid w:val="00B7233E"/>
    <w:rsid w:val="00B94FE0"/>
    <w:rsid w:val="00BB14C6"/>
    <w:rsid w:val="00BC181E"/>
    <w:rsid w:val="00BD639D"/>
    <w:rsid w:val="00BE2024"/>
    <w:rsid w:val="00BE3022"/>
    <w:rsid w:val="00BF4BB0"/>
    <w:rsid w:val="00C1759C"/>
    <w:rsid w:val="00C25A2E"/>
    <w:rsid w:val="00C865C0"/>
    <w:rsid w:val="00C86D99"/>
    <w:rsid w:val="00CB0575"/>
    <w:rsid w:val="00CB2D10"/>
    <w:rsid w:val="00CC20A9"/>
    <w:rsid w:val="00CD47F6"/>
    <w:rsid w:val="00CD78CB"/>
    <w:rsid w:val="00D0061F"/>
    <w:rsid w:val="00D014EE"/>
    <w:rsid w:val="00D21FBA"/>
    <w:rsid w:val="00D25DB6"/>
    <w:rsid w:val="00D32283"/>
    <w:rsid w:val="00D3717E"/>
    <w:rsid w:val="00D37327"/>
    <w:rsid w:val="00D404C0"/>
    <w:rsid w:val="00D47A07"/>
    <w:rsid w:val="00D823F4"/>
    <w:rsid w:val="00D92EB3"/>
    <w:rsid w:val="00DA05B5"/>
    <w:rsid w:val="00DA71BD"/>
    <w:rsid w:val="00DC2F26"/>
    <w:rsid w:val="00DC5923"/>
    <w:rsid w:val="00DD3A1F"/>
    <w:rsid w:val="00DD6A9D"/>
    <w:rsid w:val="00DE2C95"/>
    <w:rsid w:val="00DE4B68"/>
    <w:rsid w:val="00DE53CC"/>
    <w:rsid w:val="00DF5DDA"/>
    <w:rsid w:val="00E258B1"/>
    <w:rsid w:val="00E31D1D"/>
    <w:rsid w:val="00E52A7D"/>
    <w:rsid w:val="00E730EE"/>
    <w:rsid w:val="00E744D8"/>
    <w:rsid w:val="00E86E0A"/>
    <w:rsid w:val="00EA03DE"/>
    <w:rsid w:val="00EB773D"/>
    <w:rsid w:val="00ED5CEC"/>
    <w:rsid w:val="00ED7E66"/>
    <w:rsid w:val="00EF066E"/>
    <w:rsid w:val="00EF5C10"/>
    <w:rsid w:val="00F20BD4"/>
    <w:rsid w:val="00F62DB6"/>
    <w:rsid w:val="00F62E5E"/>
    <w:rsid w:val="00F709A1"/>
    <w:rsid w:val="00F93030"/>
    <w:rsid w:val="00F95F28"/>
    <w:rsid w:val="00FA12B3"/>
    <w:rsid w:val="00FA5631"/>
    <w:rsid w:val="00FA5680"/>
    <w:rsid w:val="00FA6B93"/>
    <w:rsid w:val="00FA7F52"/>
    <w:rsid w:val="00FE293B"/>
    <w:rsid w:val="00FE7927"/>
    <w:rsid w:val="023543CE"/>
    <w:rsid w:val="062927F8"/>
    <w:rsid w:val="0AEC4F01"/>
    <w:rsid w:val="0D480F12"/>
    <w:rsid w:val="14432035"/>
    <w:rsid w:val="20D806DA"/>
    <w:rsid w:val="21771570"/>
    <w:rsid w:val="2A2B5480"/>
    <w:rsid w:val="3F8C6C1F"/>
    <w:rsid w:val="6F1350AD"/>
    <w:rsid w:val="7D0C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4"/>
    <w:qFormat/>
    <w:uiPriority w:val="99"/>
    <w:pPr>
      <w:adjustRightInd w:val="0"/>
      <w:spacing w:after="60" w:line="360" w:lineRule="atLeast"/>
      <w:ind w:left="57" w:right="57"/>
      <w:jc w:val="center"/>
      <w:textAlignment w:val="baseline"/>
    </w:pPr>
    <w:rPr>
      <w:rFonts w:ascii="Calibri" w:hAnsi="Calibri" w:eastAsia="宋体" w:cs="黑体"/>
      <w:szCs w:val="24"/>
    </w:rPr>
  </w:style>
  <w:style w:type="paragraph" w:styleId="4">
    <w:name w:val="Balloon Text"/>
    <w:basedOn w:val="1"/>
    <w:link w:val="13"/>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2"/>
    <w:uiPriority w:val="9"/>
    <w:rPr>
      <w:b/>
      <w:bCs/>
      <w:kern w:val="44"/>
      <w:sz w:val="44"/>
      <w:szCs w:val="44"/>
    </w:rPr>
  </w:style>
  <w:style w:type="character" w:customStyle="1" w:styleId="11">
    <w:name w:val="页眉 字符"/>
    <w:basedOn w:val="9"/>
    <w:link w:val="6"/>
    <w:qFormat/>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批注框文本 字符"/>
    <w:basedOn w:val="9"/>
    <w:link w:val="4"/>
    <w:semiHidden/>
    <w:qFormat/>
    <w:uiPriority w:val="99"/>
    <w:rPr>
      <w:rFonts w:asciiTheme="minorHAnsi" w:hAnsiTheme="minorHAnsi" w:eastAsiaTheme="minorEastAsia" w:cstheme="minorBidi"/>
      <w:kern w:val="2"/>
      <w:sz w:val="18"/>
      <w:szCs w:val="18"/>
    </w:rPr>
  </w:style>
  <w:style w:type="character" w:customStyle="1" w:styleId="14">
    <w:name w:val="正文文本 字符"/>
    <w:basedOn w:val="9"/>
    <w:link w:val="3"/>
    <w:qFormat/>
    <w:uiPriority w:val="99"/>
    <w:rPr>
      <w:rFonts w:ascii="Calibri" w:hAnsi="Calibri" w:cs="黑体"/>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4611</Words>
  <Characters>4886</Characters>
  <Lines>40</Lines>
  <Paragraphs>11</Paragraphs>
  <TotalTime>25</TotalTime>
  <ScaleCrop>false</ScaleCrop>
  <LinksUpToDate>false</LinksUpToDate>
  <CharactersWithSpaces>5141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2022-04-01T02:04:00Z</dcterms:created>
  <dc:creator>墨墨夜色</dc:creator>
  <cp:lastModifiedBy>宇枫</cp:lastModifiedBy>
  <dcterms:modified xsi:type="dcterms:W3CDTF">2025-02-18T03:13:12Z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42AD8711E21A466997E08A861B67742F</vt:lpwstr>
  </property>
  <property fmtid="{D5CDD505-2E9C-101B-9397-08002B2CF9AE}" pid="4" name="KSOTemplateDocerSaveRecord">
    <vt:lpwstr>eyJoZGlkIjoiMjY0MzNjZjkxODVmNGU3MzE3YjE2Y2U2YmNlZjFhNzEiLCJ1c2VySWQiOiIzODY0NDYwOTIifQ==</vt:lpwstr>
  </property>
</Properties>
</file>